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CD" w:rsidRPr="007813CD" w:rsidRDefault="004627A5" w:rsidP="007813CD">
      <w:pPr>
        <w:spacing w:after="0"/>
        <w:ind w:right="-278" w:hanging="11"/>
        <w:rPr>
          <w:rFonts w:asciiTheme="minorHAnsi" w:hAnsiTheme="minorHAnsi"/>
          <w:b/>
          <w:i/>
          <w:sz w:val="36"/>
          <w:szCs w:val="36"/>
        </w:rPr>
      </w:pPr>
      <w:r w:rsidRPr="007813CD">
        <w:rPr>
          <w:rFonts w:asciiTheme="minorHAnsi" w:hAnsiTheme="minorHAnsi"/>
          <w:b/>
          <w:i/>
          <w:sz w:val="36"/>
          <w:szCs w:val="36"/>
        </w:rPr>
        <w:t>“</w:t>
      </w:r>
      <w:r w:rsidR="00E34C8C" w:rsidRPr="007813CD">
        <w:rPr>
          <w:rFonts w:asciiTheme="minorHAnsi" w:hAnsiTheme="minorHAnsi"/>
          <w:b/>
          <w:i/>
          <w:sz w:val="36"/>
          <w:szCs w:val="36"/>
        </w:rPr>
        <w:t>Information technology: an advanced area</w:t>
      </w:r>
    </w:p>
    <w:p w:rsidR="00E34C8C" w:rsidRPr="007813CD" w:rsidRDefault="00E34C8C" w:rsidP="007813CD">
      <w:pPr>
        <w:ind w:right="-279" w:hanging="11"/>
        <w:rPr>
          <w:rFonts w:asciiTheme="minorHAnsi" w:hAnsiTheme="minorHAnsi"/>
          <w:b/>
          <w:i/>
          <w:sz w:val="36"/>
          <w:szCs w:val="36"/>
        </w:rPr>
      </w:pPr>
      <w:r w:rsidRPr="007813CD">
        <w:rPr>
          <w:rFonts w:asciiTheme="minorHAnsi" w:hAnsiTheme="minorHAnsi"/>
          <w:b/>
          <w:i/>
          <w:sz w:val="36"/>
          <w:szCs w:val="36"/>
        </w:rPr>
        <w:t>of ​​the new technological revolution</w:t>
      </w:r>
      <w:r w:rsidR="004627A5" w:rsidRPr="007813CD">
        <w:rPr>
          <w:rFonts w:asciiTheme="minorHAnsi" w:hAnsiTheme="minorHAnsi"/>
          <w:b/>
          <w:i/>
          <w:sz w:val="36"/>
          <w:szCs w:val="36"/>
        </w:rPr>
        <w:t>”</w:t>
      </w:r>
    </w:p>
    <w:p w:rsidR="007813CD" w:rsidRPr="00DC5597" w:rsidRDefault="007813CD" w:rsidP="001152E9">
      <w:pPr>
        <w:jc w:val="both"/>
        <w:rPr>
          <w:sz w:val="28"/>
          <w:szCs w:val="28"/>
        </w:rPr>
      </w:pPr>
    </w:p>
    <w:p w:rsidR="00B221AA" w:rsidRPr="001152E9" w:rsidRDefault="00DC5597" w:rsidP="001152E9">
      <w:pPr>
        <w:jc w:val="both"/>
        <w:rPr>
          <w:i/>
          <w:sz w:val="28"/>
          <w:szCs w:val="28"/>
        </w:rPr>
      </w:pPr>
      <w:r>
        <w:rPr>
          <w:sz w:val="28"/>
          <w:szCs w:val="28"/>
        </w:rPr>
        <w:t>T</w:t>
      </w:r>
      <w:r w:rsidR="00B221AA" w:rsidRPr="001152E9">
        <w:rPr>
          <w:sz w:val="28"/>
          <w:szCs w:val="28"/>
        </w:rPr>
        <w:t xml:space="preserve">he </w:t>
      </w:r>
      <w:r>
        <w:rPr>
          <w:sz w:val="28"/>
          <w:szCs w:val="28"/>
        </w:rPr>
        <w:t xml:space="preserve">Ufa Trade Union </w:t>
      </w:r>
      <w:r w:rsidR="00B221AA" w:rsidRPr="001152E9">
        <w:rPr>
          <w:sz w:val="28"/>
          <w:szCs w:val="28"/>
        </w:rPr>
        <w:t xml:space="preserve">Forum </w:t>
      </w:r>
      <w:r>
        <w:rPr>
          <w:sz w:val="28"/>
          <w:szCs w:val="28"/>
        </w:rPr>
        <w:t>Declaration of</w:t>
      </w:r>
      <w:r w:rsidR="00B221AA" w:rsidRPr="001152E9">
        <w:rPr>
          <w:sz w:val="28"/>
          <w:szCs w:val="28"/>
        </w:rPr>
        <w:t xml:space="preserve"> 2015 </w:t>
      </w:r>
      <w:r>
        <w:rPr>
          <w:sz w:val="28"/>
          <w:szCs w:val="28"/>
        </w:rPr>
        <w:t>emphasizes</w:t>
      </w:r>
      <w:r w:rsidR="00B221AA" w:rsidRPr="001152E9">
        <w:rPr>
          <w:sz w:val="28"/>
          <w:szCs w:val="28"/>
        </w:rPr>
        <w:t xml:space="preserve"> that “…</w:t>
      </w:r>
      <w:r w:rsidR="00B221AA" w:rsidRPr="001152E9">
        <w:rPr>
          <w:i/>
          <w:sz w:val="28"/>
          <w:szCs w:val="28"/>
        </w:rPr>
        <w:t>Rapid technological changes currently make it possible to reach new levels in automation, robotics, nanotechnology, new materials, energy consumption standards and organization of production processes. It is certain, therefore, that this will boost production changes, concentration and centralization of capital, competition in the sphere of monopolies and oligopolies, inevitably affecting employment and workers´ incomes everywhere”.</w:t>
      </w:r>
    </w:p>
    <w:p w:rsidR="009E1840" w:rsidRPr="001152E9" w:rsidRDefault="009E1840" w:rsidP="001152E9">
      <w:pPr>
        <w:jc w:val="both"/>
        <w:rPr>
          <w:sz w:val="28"/>
          <w:szCs w:val="28"/>
        </w:rPr>
      </w:pPr>
      <w:r w:rsidRPr="001152E9">
        <w:rPr>
          <w:sz w:val="28"/>
          <w:szCs w:val="28"/>
        </w:rPr>
        <w:t xml:space="preserve">The timeliness of </w:t>
      </w:r>
      <w:r w:rsidR="00BC7CB2">
        <w:rPr>
          <w:sz w:val="28"/>
          <w:szCs w:val="28"/>
        </w:rPr>
        <w:t>bringing</w:t>
      </w:r>
      <w:r w:rsidRPr="001152E9">
        <w:rPr>
          <w:sz w:val="28"/>
          <w:szCs w:val="28"/>
        </w:rPr>
        <w:t xml:space="preserve"> these issues </w:t>
      </w:r>
      <w:r w:rsidR="00BC7CB2">
        <w:rPr>
          <w:sz w:val="28"/>
          <w:szCs w:val="28"/>
        </w:rPr>
        <w:t xml:space="preserve">up for discussion </w:t>
      </w:r>
      <w:r w:rsidRPr="001152E9">
        <w:rPr>
          <w:sz w:val="28"/>
          <w:szCs w:val="28"/>
        </w:rPr>
        <w:t xml:space="preserve">is reflected in the fact that </w:t>
      </w:r>
      <w:r w:rsidR="00BC7CB2">
        <w:rPr>
          <w:sz w:val="28"/>
          <w:szCs w:val="28"/>
        </w:rPr>
        <w:t>the 2016</w:t>
      </w:r>
      <w:r w:rsidRPr="001152E9">
        <w:rPr>
          <w:sz w:val="28"/>
          <w:szCs w:val="28"/>
        </w:rPr>
        <w:t xml:space="preserve"> International Labour Conference in Geneva devoted considerable attention to the impact of new technological revolution on the future of labour relations.</w:t>
      </w:r>
    </w:p>
    <w:p w:rsidR="003F2A8F" w:rsidRDefault="009E1840" w:rsidP="001152E9">
      <w:pPr>
        <w:jc w:val="both"/>
        <w:rPr>
          <w:sz w:val="28"/>
          <w:szCs w:val="28"/>
        </w:rPr>
      </w:pPr>
      <w:r w:rsidRPr="001152E9">
        <w:rPr>
          <w:sz w:val="28"/>
          <w:szCs w:val="28"/>
        </w:rPr>
        <w:t xml:space="preserve">The ILO Report </w:t>
      </w:r>
      <w:r w:rsidRPr="001152E9">
        <w:rPr>
          <w:b/>
          <w:i/>
          <w:sz w:val="28"/>
          <w:szCs w:val="28"/>
        </w:rPr>
        <w:t>Advancing Social Justice</w:t>
      </w:r>
      <w:r w:rsidRPr="001152E9">
        <w:rPr>
          <w:sz w:val="28"/>
          <w:szCs w:val="28"/>
        </w:rPr>
        <w:t xml:space="preserve"> </w:t>
      </w:r>
      <w:r w:rsidR="00BC7CB2">
        <w:rPr>
          <w:sz w:val="28"/>
          <w:szCs w:val="28"/>
        </w:rPr>
        <w:t>points out</w:t>
      </w:r>
      <w:r w:rsidRPr="001152E9">
        <w:rPr>
          <w:sz w:val="28"/>
          <w:szCs w:val="28"/>
        </w:rPr>
        <w:t xml:space="preserve"> that the world of work is changing as a result of rapid technological progress. The spread of information and communications technology, </w:t>
      </w:r>
      <w:r w:rsidR="00BC7CB2">
        <w:rPr>
          <w:sz w:val="28"/>
          <w:szCs w:val="28"/>
        </w:rPr>
        <w:t>as well as</w:t>
      </w:r>
      <w:r w:rsidRPr="001152E9">
        <w:rPr>
          <w:sz w:val="28"/>
          <w:szCs w:val="28"/>
        </w:rPr>
        <w:t xml:space="preserve"> global interconnect</w:t>
      </w:r>
      <w:r w:rsidR="003F2A8F">
        <w:rPr>
          <w:sz w:val="28"/>
          <w:szCs w:val="28"/>
        </w:rPr>
        <w:t>ion of networks</w:t>
      </w:r>
      <w:r w:rsidRPr="001152E9">
        <w:rPr>
          <w:sz w:val="28"/>
          <w:szCs w:val="28"/>
        </w:rPr>
        <w:t xml:space="preserve">, offers great potential to accelerate human progress, bridge the digital </w:t>
      </w:r>
      <w:r w:rsidR="003F2A8F">
        <w:rPr>
          <w:sz w:val="28"/>
          <w:szCs w:val="28"/>
        </w:rPr>
        <w:t>gap, create</w:t>
      </w:r>
      <w:r w:rsidRPr="001152E9">
        <w:rPr>
          <w:sz w:val="28"/>
          <w:szCs w:val="28"/>
        </w:rPr>
        <w:t xml:space="preserve"> knowledge</w:t>
      </w:r>
      <w:r w:rsidR="003F2A8F">
        <w:rPr>
          <w:sz w:val="28"/>
          <w:szCs w:val="28"/>
        </w:rPr>
        <w:t>-based</w:t>
      </w:r>
      <w:r w:rsidRPr="001152E9">
        <w:rPr>
          <w:sz w:val="28"/>
          <w:szCs w:val="28"/>
        </w:rPr>
        <w:t xml:space="preserve"> societies, as </w:t>
      </w:r>
      <w:r w:rsidR="003F2A8F">
        <w:rPr>
          <w:sz w:val="28"/>
          <w:szCs w:val="28"/>
        </w:rPr>
        <w:t>well as</w:t>
      </w:r>
      <w:r w:rsidRPr="001152E9">
        <w:rPr>
          <w:sz w:val="28"/>
          <w:szCs w:val="28"/>
        </w:rPr>
        <w:t xml:space="preserve"> </w:t>
      </w:r>
      <w:r w:rsidR="003F2A8F">
        <w:rPr>
          <w:sz w:val="28"/>
          <w:szCs w:val="28"/>
        </w:rPr>
        <w:t xml:space="preserve">to develop </w:t>
      </w:r>
      <w:r w:rsidRPr="001152E9">
        <w:rPr>
          <w:sz w:val="28"/>
          <w:szCs w:val="28"/>
        </w:rPr>
        <w:t>scientific</w:t>
      </w:r>
      <w:r w:rsidR="003F2A8F">
        <w:rPr>
          <w:sz w:val="28"/>
          <w:szCs w:val="28"/>
        </w:rPr>
        <w:t>-</w:t>
      </w:r>
      <w:r w:rsidRPr="001152E9">
        <w:rPr>
          <w:sz w:val="28"/>
          <w:szCs w:val="28"/>
        </w:rPr>
        <w:t>techn</w:t>
      </w:r>
      <w:r w:rsidR="003F2A8F">
        <w:rPr>
          <w:sz w:val="28"/>
          <w:szCs w:val="28"/>
        </w:rPr>
        <w:t>i</w:t>
      </w:r>
      <w:r w:rsidRPr="001152E9">
        <w:rPr>
          <w:sz w:val="28"/>
          <w:szCs w:val="28"/>
        </w:rPr>
        <w:t xml:space="preserve">cal </w:t>
      </w:r>
      <w:r w:rsidR="003F2A8F">
        <w:rPr>
          <w:sz w:val="28"/>
          <w:szCs w:val="28"/>
        </w:rPr>
        <w:t>and innovative activity</w:t>
      </w:r>
      <w:r w:rsidRPr="001152E9">
        <w:rPr>
          <w:sz w:val="28"/>
          <w:szCs w:val="28"/>
        </w:rPr>
        <w:t xml:space="preserve"> in such </w:t>
      </w:r>
      <w:r w:rsidR="003F2A8F">
        <w:rPr>
          <w:sz w:val="28"/>
          <w:szCs w:val="28"/>
        </w:rPr>
        <w:t>dissimilar</w:t>
      </w:r>
      <w:r w:rsidRPr="001152E9">
        <w:rPr>
          <w:sz w:val="28"/>
          <w:szCs w:val="28"/>
        </w:rPr>
        <w:t xml:space="preserve"> areas as medicine and energy.</w:t>
      </w:r>
      <w:r w:rsidR="00417D4C" w:rsidRPr="001152E9">
        <w:rPr>
          <w:sz w:val="28"/>
          <w:szCs w:val="28"/>
        </w:rPr>
        <w:t xml:space="preserve"> </w:t>
      </w:r>
    </w:p>
    <w:p w:rsidR="009E1840" w:rsidRPr="001152E9" w:rsidRDefault="009E1840" w:rsidP="001152E9">
      <w:pPr>
        <w:jc w:val="both"/>
        <w:rPr>
          <w:sz w:val="28"/>
          <w:szCs w:val="28"/>
        </w:rPr>
      </w:pPr>
      <w:r w:rsidRPr="001152E9">
        <w:rPr>
          <w:sz w:val="28"/>
          <w:szCs w:val="28"/>
        </w:rPr>
        <w:t>These innovations have strengthened linkages between manufacturing, agriculture and the service sectors, and are inevitably affecting the organi</w:t>
      </w:r>
      <w:r w:rsidR="003F2A8F">
        <w:rPr>
          <w:sz w:val="28"/>
          <w:szCs w:val="28"/>
        </w:rPr>
        <w:t>s</w:t>
      </w:r>
      <w:r w:rsidRPr="001152E9">
        <w:rPr>
          <w:sz w:val="28"/>
          <w:szCs w:val="28"/>
        </w:rPr>
        <w:t xml:space="preserve">ation of </w:t>
      </w:r>
      <w:r w:rsidR="004E6D68">
        <w:rPr>
          <w:sz w:val="28"/>
          <w:szCs w:val="28"/>
        </w:rPr>
        <w:t>labour</w:t>
      </w:r>
      <w:r w:rsidRPr="001152E9">
        <w:rPr>
          <w:sz w:val="28"/>
          <w:szCs w:val="28"/>
        </w:rPr>
        <w:t xml:space="preserve">. </w:t>
      </w:r>
    </w:p>
    <w:p w:rsidR="004E6D68" w:rsidRDefault="009E1840" w:rsidP="001152E9">
      <w:pPr>
        <w:jc w:val="both"/>
        <w:rPr>
          <w:sz w:val="28"/>
          <w:szCs w:val="28"/>
        </w:rPr>
      </w:pPr>
      <w:r w:rsidRPr="001152E9">
        <w:rPr>
          <w:sz w:val="28"/>
          <w:szCs w:val="28"/>
        </w:rPr>
        <w:t>Among positive factors in the realm of a new organi</w:t>
      </w:r>
      <w:r w:rsidR="003F2A8F">
        <w:rPr>
          <w:sz w:val="28"/>
          <w:szCs w:val="28"/>
        </w:rPr>
        <w:t>s</w:t>
      </w:r>
      <w:r w:rsidRPr="001152E9">
        <w:rPr>
          <w:sz w:val="28"/>
          <w:szCs w:val="28"/>
        </w:rPr>
        <w:t>ation of labour</w:t>
      </w:r>
      <w:r w:rsidR="004E6D68">
        <w:rPr>
          <w:sz w:val="28"/>
          <w:szCs w:val="28"/>
        </w:rPr>
        <w:t>,</w:t>
      </w:r>
      <w:r w:rsidR="00184557" w:rsidRPr="001152E9">
        <w:rPr>
          <w:sz w:val="28"/>
          <w:szCs w:val="28"/>
        </w:rPr>
        <w:t xml:space="preserve"> the ILO Report points out </w:t>
      </w:r>
      <w:r w:rsidR="004E6D68" w:rsidRPr="001152E9">
        <w:rPr>
          <w:sz w:val="28"/>
          <w:szCs w:val="28"/>
        </w:rPr>
        <w:t xml:space="preserve">that new </w:t>
      </w:r>
      <w:r w:rsidR="0052524E">
        <w:rPr>
          <w:sz w:val="28"/>
          <w:szCs w:val="28"/>
        </w:rPr>
        <w:t>methods</w:t>
      </w:r>
      <w:r w:rsidR="0052524E" w:rsidRPr="001152E9">
        <w:rPr>
          <w:sz w:val="28"/>
          <w:szCs w:val="28"/>
        </w:rPr>
        <w:t xml:space="preserve"> </w:t>
      </w:r>
      <w:r w:rsidR="0052524E">
        <w:rPr>
          <w:sz w:val="28"/>
          <w:szCs w:val="28"/>
        </w:rPr>
        <w:t xml:space="preserve">of </w:t>
      </w:r>
      <w:r w:rsidR="004E6D68" w:rsidRPr="001152E9">
        <w:rPr>
          <w:sz w:val="28"/>
          <w:szCs w:val="28"/>
        </w:rPr>
        <w:t xml:space="preserve">production </w:t>
      </w:r>
      <w:r w:rsidR="00184557" w:rsidRPr="001152E9">
        <w:rPr>
          <w:sz w:val="28"/>
          <w:szCs w:val="28"/>
        </w:rPr>
        <w:t>have facilitated the development of deeper and more widespread global supply chains, which are now a common means of organi</w:t>
      </w:r>
      <w:r w:rsidR="004E6D68">
        <w:rPr>
          <w:sz w:val="28"/>
          <w:szCs w:val="28"/>
        </w:rPr>
        <w:t>s</w:t>
      </w:r>
      <w:r w:rsidR="00184557" w:rsidRPr="001152E9">
        <w:rPr>
          <w:sz w:val="28"/>
          <w:szCs w:val="28"/>
        </w:rPr>
        <w:t>ing investment</w:t>
      </w:r>
      <w:r w:rsidR="004E6D68">
        <w:rPr>
          <w:sz w:val="28"/>
          <w:szCs w:val="28"/>
        </w:rPr>
        <w:t>s</w:t>
      </w:r>
      <w:r w:rsidR="00184557" w:rsidRPr="001152E9">
        <w:rPr>
          <w:sz w:val="28"/>
          <w:szCs w:val="28"/>
        </w:rPr>
        <w:t xml:space="preserve"> and production in the global economy. </w:t>
      </w:r>
    </w:p>
    <w:p w:rsidR="00184557" w:rsidRPr="001152E9" w:rsidRDefault="00184557" w:rsidP="001152E9">
      <w:pPr>
        <w:jc w:val="both"/>
        <w:rPr>
          <w:sz w:val="28"/>
          <w:szCs w:val="28"/>
        </w:rPr>
      </w:pPr>
      <w:r w:rsidRPr="001152E9">
        <w:rPr>
          <w:sz w:val="28"/>
          <w:szCs w:val="28"/>
        </w:rPr>
        <w:t xml:space="preserve">This </w:t>
      </w:r>
      <w:r w:rsidR="004E6D68">
        <w:rPr>
          <w:sz w:val="28"/>
          <w:szCs w:val="28"/>
        </w:rPr>
        <w:t>process offers new</w:t>
      </w:r>
      <w:r w:rsidRPr="001152E9">
        <w:rPr>
          <w:sz w:val="28"/>
          <w:szCs w:val="28"/>
        </w:rPr>
        <w:t xml:space="preserve"> opportunities for economic and social development and creat</w:t>
      </w:r>
      <w:r w:rsidR="004E6D68">
        <w:rPr>
          <w:sz w:val="28"/>
          <w:szCs w:val="28"/>
        </w:rPr>
        <w:t>ion of new jobs</w:t>
      </w:r>
      <w:r w:rsidRPr="001152E9">
        <w:rPr>
          <w:sz w:val="28"/>
          <w:szCs w:val="28"/>
        </w:rPr>
        <w:t xml:space="preserve">, providing many workers with a toehold in the formal labour market and a pathway out of poverty in many countries. It has also increased productivity gains for the firms engaged in global supply chains. However, there is </w:t>
      </w:r>
      <w:r w:rsidRPr="001152E9">
        <w:rPr>
          <w:sz w:val="28"/>
          <w:szCs w:val="28"/>
        </w:rPr>
        <w:lastRenderedPageBreak/>
        <w:t xml:space="preserve">also evidence that global supply chains can affect </w:t>
      </w:r>
      <w:r w:rsidR="004E6D68">
        <w:rPr>
          <w:sz w:val="28"/>
          <w:szCs w:val="28"/>
        </w:rPr>
        <w:t>such</w:t>
      </w:r>
      <w:r w:rsidRPr="001152E9">
        <w:rPr>
          <w:sz w:val="28"/>
          <w:szCs w:val="28"/>
        </w:rPr>
        <w:t xml:space="preserve"> aspects of the </w:t>
      </w:r>
      <w:r w:rsidR="004E6D68">
        <w:rPr>
          <w:sz w:val="28"/>
          <w:szCs w:val="28"/>
        </w:rPr>
        <w:t xml:space="preserve">workplace </w:t>
      </w:r>
      <w:r w:rsidRPr="001152E9">
        <w:rPr>
          <w:sz w:val="28"/>
          <w:szCs w:val="28"/>
        </w:rPr>
        <w:t xml:space="preserve">quality as wages or the nature of </w:t>
      </w:r>
      <w:r w:rsidR="0052524E">
        <w:rPr>
          <w:sz w:val="28"/>
          <w:szCs w:val="28"/>
        </w:rPr>
        <w:t>labour</w:t>
      </w:r>
      <w:r w:rsidRPr="001152E9">
        <w:rPr>
          <w:sz w:val="28"/>
          <w:szCs w:val="28"/>
        </w:rPr>
        <w:t xml:space="preserve"> contracts. </w:t>
      </w:r>
    </w:p>
    <w:p w:rsidR="00417D4C" w:rsidRPr="001152E9" w:rsidRDefault="009E1840" w:rsidP="001152E9">
      <w:pPr>
        <w:jc w:val="both"/>
        <w:rPr>
          <w:sz w:val="28"/>
          <w:szCs w:val="28"/>
        </w:rPr>
      </w:pPr>
      <w:r w:rsidRPr="001152E9">
        <w:rPr>
          <w:sz w:val="28"/>
          <w:szCs w:val="28"/>
        </w:rPr>
        <w:t xml:space="preserve"> </w:t>
      </w:r>
      <w:r w:rsidR="00184557" w:rsidRPr="001152E9">
        <w:rPr>
          <w:sz w:val="28"/>
          <w:szCs w:val="28"/>
        </w:rPr>
        <w:t xml:space="preserve">The ILO </w:t>
      </w:r>
      <w:r w:rsidR="0052524E">
        <w:rPr>
          <w:sz w:val="28"/>
          <w:szCs w:val="28"/>
        </w:rPr>
        <w:t>note</w:t>
      </w:r>
      <w:r w:rsidR="00184557" w:rsidRPr="001152E9">
        <w:rPr>
          <w:sz w:val="28"/>
          <w:szCs w:val="28"/>
        </w:rPr>
        <w:t xml:space="preserve">s that </w:t>
      </w:r>
      <w:r w:rsidR="0052524E">
        <w:rPr>
          <w:sz w:val="28"/>
          <w:szCs w:val="28"/>
        </w:rPr>
        <w:t>with the disappearance of standard forms of labour</w:t>
      </w:r>
      <w:r w:rsidR="00184557" w:rsidRPr="001152E9">
        <w:rPr>
          <w:sz w:val="28"/>
          <w:szCs w:val="28"/>
        </w:rPr>
        <w:t xml:space="preserve"> new jobs are emerging in the knowledge, </w:t>
      </w:r>
      <w:r w:rsidR="0052524E">
        <w:rPr>
          <w:sz w:val="28"/>
          <w:szCs w:val="28"/>
        </w:rPr>
        <w:t>“</w:t>
      </w:r>
      <w:r w:rsidR="00184557" w:rsidRPr="001152E9">
        <w:rPr>
          <w:sz w:val="28"/>
          <w:szCs w:val="28"/>
        </w:rPr>
        <w:t>green</w:t>
      </w:r>
      <w:r w:rsidR="0052524E">
        <w:rPr>
          <w:sz w:val="28"/>
          <w:szCs w:val="28"/>
        </w:rPr>
        <w:t>”</w:t>
      </w:r>
      <w:r w:rsidR="00184557" w:rsidRPr="001152E9">
        <w:rPr>
          <w:sz w:val="28"/>
          <w:szCs w:val="28"/>
        </w:rPr>
        <w:t xml:space="preserve"> </w:t>
      </w:r>
      <w:r w:rsidR="0052524E">
        <w:rPr>
          <w:sz w:val="28"/>
          <w:szCs w:val="28"/>
        </w:rPr>
        <w:t xml:space="preserve">and </w:t>
      </w:r>
      <w:r w:rsidR="00184557" w:rsidRPr="001152E9">
        <w:rPr>
          <w:sz w:val="28"/>
          <w:szCs w:val="28"/>
        </w:rPr>
        <w:t>care econom</w:t>
      </w:r>
      <w:r w:rsidR="0052524E">
        <w:rPr>
          <w:sz w:val="28"/>
          <w:szCs w:val="28"/>
        </w:rPr>
        <w:t>ies</w:t>
      </w:r>
      <w:r w:rsidR="00184557" w:rsidRPr="001152E9">
        <w:rPr>
          <w:sz w:val="28"/>
          <w:szCs w:val="28"/>
        </w:rPr>
        <w:t xml:space="preserve"> both </w:t>
      </w:r>
      <w:r w:rsidR="0052524E">
        <w:rPr>
          <w:sz w:val="28"/>
          <w:szCs w:val="28"/>
        </w:rPr>
        <w:t xml:space="preserve">in </w:t>
      </w:r>
      <w:r w:rsidR="00D05ECF">
        <w:rPr>
          <w:sz w:val="28"/>
          <w:szCs w:val="28"/>
        </w:rPr>
        <w:t xml:space="preserve">the </w:t>
      </w:r>
      <w:r w:rsidR="00184557" w:rsidRPr="001152E9">
        <w:rPr>
          <w:sz w:val="28"/>
          <w:szCs w:val="28"/>
        </w:rPr>
        <w:t>developing and industriali</w:t>
      </w:r>
      <w:r w:rsidR="00D05ECF">
        <w:rPr>
          <w:sz w:val="28"/>
          <w:szCs w:val="28"/>
        </w:rPr>
        <w:t>s</w:t>
      </w:r>
      <w:r w:rsidR="00184557" w:rsidRPr="001152E9">
        <w:rPr>
          <w:sz w:val="28"/>
          <w:szCs w:val="28"/>
        </w:rPr>
        <w:t xml:space="preserve">ed countries. </w:t>
      </w:r>
    </w:p>
    <w:p w:rsidR="00417D4C" w:rsidRPr="001152E9" w:rsidRDefault="00D05ECF" w:rsidP="001152E9">
      <w:pPr>
        <w:jc w:val="both"/>
        <w:rPr>
          <w:sz w:val="28"/>
          <w:szCs w:val="28"/>
        </w:rPr>
      </w:pPr>
      <w:r>
        <w:rPr>
          <w:sz w:val="28"/>
          <w:szCs w:val="28"/>
        </w:rPr>
        <w:t>At the same time, although</w:t>
      </w:r>
      <w:r w:rsidR="00184557" w:rsidRPr="001152E9">
        <w:rPr>
          <w:sz w:val="28"/>
          <w:szCs w:val="28"/>
        </w:rPr>
        <w:t xml:space="preserve"> mobile and independent types </w:t>
      </w:r>
      <w:r>
        <w:rPr>
          <w:sz w:val="28"/>
          <w:szCs w:val="28"/>
        </w:rPr>
        <w:t xml:space="preserve">and forms </w:t>
      </w:r>
      <w:r w:rsidR="00184557" w:rsidRPr="001152E9">
        <w:rPr>
          <w:sz w:val="28"/>
          <w:szCs w:val="28"/>
        </w:rPr>
        <w:t xml:space="preserve">of work </w:t>
      </w:r>
      <w:r>
        <w:rPr>
          <w:sz w:val="28"/>
          <w:szCs w:val="28"/>
        </w:rPr>
        <w:t xml:space="preserve">offered through the Internet </w:t>
      </w:r>
      <w:r w:rsidR="00184557" w:rsidRPr="001152E9">
        <w:rPr>
          <w:sz w:val="28"/>
          <w:szCs w:val="28"/>
        </w:rPr>
        <w:t xml:space="preserve">facilitate matching of </w:t>
      </w:r>
      <w:r w:rsidR="00A132A9">
        <w:rPr>
          <w:sz w:val="28"/>
          <w:szCs w:val="28"/>
        </w:rPr>
        <w:t>skill</w:t>
      </w:r>
      <w:r w:rsidR="00184557" w:rsidRPr="001152E9">
        <w:rPr>
          <w:sz w:val="28"/>
          <w:szCs w:val="28"/>
        </w:rPr>
        <w:t xml:space="preserve">s and </w:t>
      </w:r>
      <w:r w:rsidR="00A132A9">
        <w:rPr>
          <w:sz w:val="28"/>
          <w:szCs w:val="28"/>
        </w:rPr>
        <w:t>provide</w:t>
      </w:r>
      <w:r w:rsidR="00184557" w:rsidRPr="001152E9">
        <w:rPr>
          <w:sz w:val="28"/>
          <w:szCs w:val="28"/>
        </w:rPr>
        <w:t xml:space="preserve"> flexibility, they also </w:t>
      </w:r>
      <w:r w:rsidR="00A132A9">
        <w:rPr>
          <w:sz w:val="28"/>
          <w:szCs w:val="28"/>
        </w:rPr>
        <w:t>pose</w:t>
      </w:r>
      <w:r w:rsidR="00184557" w:rsidRPr="001152E9">
        <w:rPr>
          <w:sz w:val="28"/>
          <w:szCs w:val="28"/>
        </w:rPr>
        <w:t xml:space="preserve"> challenges </w:t>
      </w:r>
      <w:r w:rsidR="00A132A9">
        <w:rPr>
          <w:sz w:val="28"/>
          <w:szCs w:val="28"/>
        </w:rPr>
        <w:t>to</w:t>
      </w:r>
      <w:r w:rsidR="00184557" w:rsidRPr="001152E9">
        <w:rPr>
          <w:sz w:val="28"/>
          <w:szCs w:val="28"/>
        </w:rPr>
        <w:t xml:space="preserve"> ensur</w:t>
      </w:r>
      <w:r w:rsidR="00A132A9">
        <w:rPr>
          <w:sz w:val="28"/>
          <w:szCs w:val="28"/>
        </w:rPr>
        <w:t>e</w:t>
      </w:r>
      <w:r w:rsidR="00184557" w:rsidRPr="001152E9">
        <w:rPr>
          <w:sz w:val="28"/>
          <w:szCs w:val="28"/>
        </w:rPr>
        <w:t xml:space="preserve"> </w:t>
      </w:r>
      <w:r w:rsidR="00A132A9" w:rsidRPr="001152E9">
        <w:rPr>
          <w:sz w:val="28"/>
          <w:szCs w:val="28"/>
        </w:rPr>
        <w:t xml:space="preserve">decent work </w:t>
      </w:r>
      <w:r w:rsidR="00184557" w:rsidRPr="001152E9">
        <w:rPr>
          <w:sz w:val="28"/>
          <w:szCs w:val="28"/>
        </w:rPr>
        <w:t xml:space="preserve">conditions. Without formal contracts, such arrangements can lead to excessive working hours and </w:t>
      </w:r>
      <w:r w:rsidR="00A132A9">
        <w:rPr>
          <w:sz w:val="28"/>
          <w:szCs w:val="28"/>
        </w:rPr>
        <w:t>weak</w:t>
      </w:r>
      <w:r w:rsidR="00184557" w:rsidRPr="001152E9">
        <w:rPr>
          <w:sz w:val="28"/>
          <w:szCs w:val="28"/>
        </w:rPr>
        <w:t xml:space="preserve"> social protection.</w:t>
      </w:r>
    </w:p>
    <w:p w:rsidR="00184557" w:rsidRPr="001152E9" w:rsidRDefault="00184557" w:rsidP="001152E9">
      <w:pPr>
        <w:jc w:val="both"/>
        <w:rPr>
          <w:sz w:val="28"/>
          <w:szCs w:val="28"/>
        </w:rPr>
      </w:pPr>
      <w:r w:rsidRPr="001152E9">
        <w:rPr>
          <w:sz w:val="28"/>
          <w:szCs w:val="28"/>
        </w:rPr>
        <w:t>The decentrali</w:t>
      </w:r>
      <w:r w:rsidR="0052524E">
        <w:rPr>
          <w:sz w:val="28"/>
          <w:szCs w:val="28"/>
        </w:rPr>
        <w:t>s</w:t>
      </w:r>
      <w:r w:rsidRPr="001152E9">
        <w:rPr>
          <w:sz w:val="28"/>
          <w:szCs w:val="28"/>
        </w:rPr>
        <w:t>ed nature of these jobs is currently making it more difficult for workers to organi</w:t>
      </w:r>
      <w:r w:rsidR="0026097F">
        <w:rPr>
          <w:sz w:val="28"/>
          <w:szCs w:val="28"/>
        </w:rPr>
        <w:t>s</w:t>
      </w:r>
      <w:r w:rsidRPr="001152E9">
        <w:rPr>
          <w:sz w:val="28"/>
          <w:szCs w:val="28"/>
        </w:rPr>
        <w:t xml:space="preserve">e and exercise their right to collective bargaining. For example, </w:t>
      </w:r>
      <w:r w:rsidR="0026097F">
        <w:rPr>
          <w:sz w:val="28"/>
          <w:szCs w:val="28"/>
        </w:rPr>
        <w:t xml:space="preserve">such relatively new phenomenon as </w:t>
      </w:r>
      <w:r w:rsidRPr="0026097F">
        <w:rPr>
          <w:i/>
          <w:sz w:val="28"/>
          <w:szCs w:val="28"/>
        </w:rPr>
        <w:t>crowd</w:t>
      </w:r>
      <w:r w:rsidR="0026097F">
        <w:rPr>
          <w:i/>
          <w:sz w:val="28"/>
          <w:szCs w:val="28"/>
        </w:rPr>
        <w:t xml:space="preserve"> </w:t>
      </w:r>
      <w:r w:rsidRPr="0026097F">
        <w:rPr>
          <w:i/>
          <w:sz w:val="28"/>
          <w:szCs w:val="28"/>
        </w:rPr>
        <w:t>work</w:t>
      </w:r>
      <w:r w:rsidRPr="001152E9">
        <w:rPr>
          <w:sz w:val="28"/>
          <w:szCs w:val="28"/>
        </w:rPr>
        <w:t xml:space="preserve">, which </w:t>
      </w:r>
      <w:r w:rsidR="0026097F">
        <w:rPr>
          <w:sz w:val="28"/>
          <w:szCs w:val="28"/>
        </w:rPr>
        <w:t>offers</w:t>
      </w:r>
      <w:r w:rsidRPr="001152E9">
        <w:rPr>
          <w:sz w:val="28"/>
          <w:szCs w:val="28"/>
        </w:rPr>
        <w:t xml:space="preserve"> </w:t>
      </w:r>
      <w:r w:rsidR="0026097F" w:rsidRPr="001152E9">
        <w:rPr>
          <w:sz w:val="28"/>
          <w:szCs w:val="28"/>
        </w:rPr>
        <w:t xml:space="preserve">global </w:t>
      </w:r>
      <w:r w:rsidRPr="001152E9">
        <w:rPr>
          <w:sz w:val="28"/>
          <w:szCs w:val="28"/>
        </w:rPr>
        <w:t xml:space="preserve">opportunities </w:t>
      </w:r>
      <w:r w:rsidR="0026097F">
        <w:rPr>
          <w:sz w:val="28"/>
          <w:szCs w:val="28"/>
        </w:rPr>
        <w:t>through</w:t>
      </w:r>
      <w:r w:rsidRPr="001152E9">
        <w:rPr>
          <w:sz w:val="28"/>
          <w:szCs w:val="28"/>
        </w:rPr>
        <w:t xml:space="preserve"> </w:t>
      </w:r>
      <w:r w:rsidR="0026097F">
        <w:rPr>
          <w:sz w:val="28"/>
          <w:szCs w:val="28"/>
        </w:rPr>
        <w:t xml:space="preserve">the </w:t>
      </w:r>
      <w:r w:rsidRPr="001152E9">
        <w:rPr>
          <w:sz w:val="28"/>
          <w:szCs w:val="28"/>
        </w:rPr>
        <w:t>Internet</w:t>
      </w:r>
      <w:r w:rsidR="006076CB">
        <w:rPr>
          <w:sz w:val="28"/>
          <w:szCs w:val="28"/>
        </w:rPr>
        <w:t>/online platforms</w:t>
      </w:r>
      <w:r w:rsidRPr="001152E9">
        <w:rPr>
          <w:sz w:val="28"/>
          <w:szCs w:val="28"/>
        </w:rPr>
        <w:t xml:space="preserve">, raises challenges </w:t>
      </w:r>
      <w:r w:rsidR="006076CB">
        <w:rPr>
          <w:sz w:val="28"/>
          <w:szCs w:val="28"/>
        </w:rPr>
        <w:t>related to</w:t>
      </w:r>
      <w:r w:rsidRPr="001152E9">
        <w:rPr>
          <w:sz w:val="28"/>
          <w:szCs w:val="28"/>
        </w:rPr>
        <w:t xml:space="preserve"> regulation and protection</w:t>
      </w:r>
      <w:r w:rsidR="0026097F" w:rsidRPr="0026097F">
        <w:rPr>
          <w:sz w:val="28"/>
          <w:szCs w:val="28"/>
        </w:rPr>
        <w:t xml:space="preserve"> </w:t>
      </w:r>
      <w:r w:rsidR="0026097F">
        <w:rPr>
          <w:sz w:val="28"/>
          <w:szCs w:val="28"/>
        </w:rPr>
        <w:t>of</w:t>
      </w:r>
      <w:r w:rsidR="0026097F" w:rsidRPr="001152E9">
        <w:rPr>
          <w:sz w:val="28"/>
          <w:szCs w:val="28"/>
        </w:rPr>
        <w:t xml:space="preserve"> labour</w:t>
      </w:r>
      <w:r w:rsidRPr="001152E9">
        <w:rPr>
          <w:sz w:val="28"/>
          <w:szCs w:val="28"/>
        </w:rPr>
        <w:t xml:space="preserve">. </w:t>
      </w:r>
    </w:p>
    <w:p w:rsidR="00BC75F1" w:rsidRDefault="00184557" w:rsidP="001152E9">
      <w:pPr>
        <w:jc w:val="both"/>
        <w:rPr>
          <w:sz w:val="28"/>
          <w:szCs w:val="28"/>
        </w:rPr>
      </w:pPr>
      <w:r w:rsidRPr="001152E9">
        <w:rPr>
          <w:sz w:val="28"/>
          <w:szCs w:val="28"/>
        </w:rPr>
        <w:t>Recent ILO analys</w:t>
      </w:r>
      <w:r w:rsidR="006076CB">
        <w:rPr>
          <w:sz w:val="28"/>
          <w:szCs w:val="28"/>
        </w:rPr>
        <w:t>e</w:t>
      </w:r>
      <w:r w:rsidRPr="001152E9">
        <w:rPr>
          <w:sz w:val="28"/>
          <w:szCs w:val="28"/>
        </w:rPr>
        <w:t xml:space="preserve">s reveal notable shifts in non-standard forms of work. There is a </w:t>
      </w:r>
      <w:r w:rsidR="006076CB">
        <w:rPr>
          <w:sz w:val="28"/>
          <w:szCs w:val="28"/>
        </w:rPr>
        <w:t xml:space="preserve">marked </w:t>
      </w:r>
      <w:r w:rsidRPr="001152E9">
        <w:rPr>
          <w:sz w:val="28"/>
          <w:szCs w:val="28"/>
        </w:rPr>
        <w:t xml:space="preserve">trend </w:t>
      </w:r>
      <w:r w:rsidR="006076CB">
        <w:rPr>
          <w:sz w:val="28"/>
          <w:szCs w:val="28"/>
        </w:rPr>
        <w:t xml:space="preserve">towards </w:t>
      </w:r>
      <w:r w:rsidR="009B1231">
        <w:rPr>
          <w:sz w:val="28"/>
          <w:szCs w:val="28"/>
        </w:rPr>
        <w:t>decrease in</w:t>
      </w:r>
      <w:r w:rsidRPr="001152E9">
        <w:rPr>
          <w:sz w:val="28"/>
          <w:szCs w:val="28"/>
        </w:rPr>
        <w:t xml:space="preserve"> the number of waged and salaried workers in the majority of advanced economies, wh</w:t>
      </w:r>
      <w:r w:rsidR="009B1231">
        <w:rPr>
          <w:sz w:val="28"/>
          <w:szCs w:val="28"/>
        </w:rPr>
        <w:t>ereas</w:t>
      </w:r>
      <w:r w:rsidRPr="001152E9">
        <w:rPr>
          <w:sz w:val="28"/>
          <w:szCs w:val="28"/>
        </w:rPr>
        <w:t xml:space="preserve"> their numbers are still growing in emerging and developing economies, </w:t>
      </w:r>
      <w:r w:rsidR="009B1231">
        <w:rPr>
          <w:sz w:val="28"/>
          <w:szCs w:val="28"/>
        </w:rPr>
        <w:t>though</w:t>
      </w:r>
      <w:r w:rsidRPr="001152E9">
        <w:rPr>
          <w:sz w:val="28"/>
          <w:szCs w:val="28"/>
        </w:rPr>
        <w:t xml:space="preserve"> at a reduced rate. </w:t>
      </w:r>
    </w:p>
    <w:p w:rsidR="00417D4C" w:rsidRPr="00BC75F1" w:rsidRDefault="00BC75F1" w:rsidP="001152E9">
      <w:pPr>
        <w:jc w:val="both"/>
        <w:rPr>
          <w:sz w:val="28"/>
          <w:szCs w:val="28"/>
        </w:rPr>
      </w:pPr>
      <w:r w:rsidRPr="00BC75F1">
        <w:rPr>
          <w:sz w:val="28"/>
          <w:szCs w:val="28"/>
        </w:rPr>
        <w:t>Specifically</w:t>
      </w:r>
      <w:r w:rsidR="00651737" w:rsidRPr="00BC75F1">
        <w:rPr>
          <w:sz w:val="28"/>
          <w:szCs w:val="28"/>
        </w:rPr>
        <w:t xml:space="preserve">, </w:t>
      </w:r>
      <w:r w:rsidRPr="00BC75F1">
        <w:rPr>
          <w:sz w:val="28"/>
          <w:szCs w:val="28"/>
        </w:rPr>
        <w:t xml:space="preserve">in developing countries </w:t>
      </w:r>
      <w:r w:rsidR="00651737" w:rsidRPr="00BC75F1">
        <w:rPr>
          <w:sz w:val="28"/>
          <w:szCs w:val="28"/>
        </w:rPr>
        <w:t xml:space="preserve">waged and salaried work </w:t>
      </w:r>
      <w:r w:rsidR="00184557" w:rsidRPr="00BC75F1">
        <w:rPr>
          <w:sz w:val="28"/>
          <w:szCs w:val="28"/>
        </w:rPr>
        <w:t xml:space="preserve">offers opportunities to expand employment options and bring </w:t>
      </w:r>
      <w:r w:rsidR="00651737" w:rsidRPr="00BC75F1">
        <w:rPr>
          <w:sz w:val="28"/>
          <w:szCs w:val="28"/>
        </w:rPr>
        <w:t xml:space="preserve">into the labour market </w:t>
      </w:r>
      <w:r w:rsidR="00184557" w:rsidRPr="00BC75F1">
        <w:rPr>
          <w:sz w:val="28"/>
          <w:szCs w:val="28"/>
        </w:rPr>
        <w:t>women, youth and other groups of workers who are likely to suffer decent work deficits.</w:t>
      </w:r>
    </w:p>
    <w:p w:rsidR="00184557" w:rsidRPr="001152E9" w:rsidRDefault="00184557" w:rsidP="001152E9">
      <w:pPr>
        <w:jc w:val="both"/>
        <w:rPr>
          <w:sz w:val="28"/>
          <w:szCs w:val="28"/>
        </w:rPr>
      </w:pPr>
      <w:r w:rsidRPr="001152E9">
        <w:rPr>
          <w:sz w:val="28"/>
          <w:szCs w:val="28"/>
        </w:rPr>
        <w:t xml:space="preserve">Nevertheless, </w:t>
      </w:r>
      <w:r w:rsidR="00BC75F1">
        <w:rPr>
          <w:sz w:val="28"/>
          <w:szCs w:val="28"/>
        </w:rPr>
        <w:t xml:space="preserve">the global </w:t>
      </w:r>
      <w:r w:rsidRPr="001152E9">
        <w:rPr>
          <w:sz w:val="28"/>
          <w:szCs w:val="28"/>
        </w:rPr>
        <w:t xml:space="preserve">data show that about half of waged and salaried workers </w:t>
      </w:r>
      <w:r w:rsidR="00BC75F1">
        <w:rPr>
          <w:sz w:val="28"/>
          <w:szCs w:val="28"/>
        </w:rPr>
        <w:t>around the world</w:t>
      </w:r>
      <w:r w:rsidRPr="001152E9">
        <w:rPr>
          <w:sz w:val="28"/>
          <w:szCs w:val="28"/>
        </w:rPr>
        <w:t xml:space="preserve"> </w:t>
      </w:r>
      <w:r w:rsidR="00BC75F1">
        <w:rPr>
          <w:sz w:val="28"/>
          <w:szCs w:val="28"/>
        </w:rPr>
        <w:t>have no</w:t>
      </w:r>
      <w:r w:rsidRPr="001152E9">
        <w:rPr>
          <w:sz w:val="28"/>
          <w:szCs w:val="28"/>
        </w:rPr>
        <w:t xml:space="preserve"> permanent employment contracts which </w:t>
      </w:r>
      <w:r w:rsidR="00BC75F1">
        <w:rPr>
          <w:sz w:val="28"/>
          <w:szCs w:val="28"/>
        </w:rPr>
        <w:t>impacts on their</w:t>
      </w:r>
      <w:r w:rsidRPr="001152E9">
        <w:rPr>
          <w:sz w:val="28"/>
          <w:szCs w:val="28"/>
        </w:rPr>
        <w:t xml:space="preserve"> labour rights, income security, wage and income inequality, social protection coverage and broader social and economic progress. Workers without permanent contracts also tend to be more vulnerable than those in traditional employment relationships and more exposed to workplace safety and health hazards</w:t>
      </w:r>
      <w:r w:rsidR="001152E9">
        <w:rPr>
          <w:sz w:val="28"/>
          <w:szCs w:val="28"/>
        </w:rPr>
        <w:t>, as well as</w:t>
      </w:r>
      <w:r w:rsidRPr="001152E9">
        <w:rPr>
          <w:sz w:val="28"/>
          <w:szCs w:val="28"/>
        </w:rPr>
        <w:t xml:space="preserve"> to lower pay. </w:t>
      </w:r>
    </w:p>
    <w:p w:rsidR="00417D4C" w:rsidRPr="001152E9" w:rsidRDefault="00184557" w:rsidP="001152E9">
      <w:pPr>
        <w:jc w:val="both"/>
        <w:rPr>
          <w:sz w:val="28"/>
          <w:szCs w:val="28"/>
        </w:rPr>
      </w:pPr>
      <w:r w:rsidRPr="001152E9">
        <w:rPr>
          <w:sz w:val="28"/>
          <w:szCs w:val="28"/>
        </w:rPr>
        <w:t xml:space="preserve">As highlighted by the United Nations, billions of </w:t>
      </w:r>
      <w:r w:rsidR="001152E9" w:rsidRPr="001152E9">
        <w:rPr>
          <w:sz w:val="28"/>
          <w:szCs w:val="28"/>
        </w:rPr>
        <w:t xml:space="preserve">men and </w:t>
      </w:r>
      <w:r w:rsidRPr="001152E9">
        <w:rPr>
          <w:sz w:val="28"/>
          <w:szCs w:val="28"/>
        </w:rPr>
        <w:t>women continue to live in poverty and are denied a life of dignity</w:t>
      </w:r>
      <w:r w:rsidR="00BC75F1">
        <w:rPr>
          <w:sz w:val="28"/>
          <w:szCs w:val="28"/>
        </w:rPr>
        <w:t>:</w:t>
      </w:r>
      <w:r w:rsidRPr="001152E9">
        <w:rPr>
          <w:sz w:val="28"/>
          <w:szCs w:val="28"/>
        </w:rPr>
        <w:t xml:space="preserve"> over 327 million </w:t>
      </w:r>
      <w:r w:rsidR="001152E9">
        <w:rPr>
          <w:sz w:val="28"/>
          <w:szCs w:val="28"/>
        </w:rPr>
        <w:t>working people</w:t>
      </w:r>
      <w:r w:rsidRPr="001152E9">
        <w:rPr>
          <w:sz w:val="28"/>
          <w:szCs w:val="28"/>
        </w:rPr>
        <w:t xml:space="preserve"> </w:t>
      </w:r>
      <w:r w:rsidR="001152E9">
        <w:rPr>
          <w:sz w:val="28"/>
          <w:szCs w:val="28"/>
        </w:rPr>
        <w:t>live</w:t>
      </w:r>
      <w:r w:rsidRPr="001152E9">
        <w:rPr>
          <w:sz w:val="28"/>
          <w:szCs w:val="28"/>
        </w:rPr>
        <w:t xml:space="preserve"> in extreme poverty and </w:t>
      </w:r>
      <w:r w:rsidR="00BC75F1">
        <w:rPr>
          <w:sz w:val="28"/>
          <w:szCs w:val="28"/>
        </w:rPr>
        <w:t xml:space="preserve">another </w:t>
      </w:r>
      <w:r w:rsidRPr="001152E9">
        <w:rPr>
          <w:sz w:val="28"/>
          <w:szCs w:val="28"/>
        </w:rPr>
        <w:t>967 million in moderate or near poverty.</w:t>
      </w:r>
    </w:p>
    <w:p w:rsidR="000F28FE" w:rsidRDefault="00184557" w:rsidP="001152E9">
      <w:pPr>
        <w:jc w:val="both"/>
        <w:rPr>
          <w:sz w:val="28"/>
          <w:szCs w:val="28"/>
        </w:rPr>
      </w:pPr>
      <w:r w:rsidRPr="00C84155">
        <w:rPr>
          <w:sz w:val="28"/>
          <w:szCs w:val="28"/>
        </w:rPr>
        <w:lastRenderedPageBreak/>
        <w:t>Inequalities are rising</w:t>
      </w:r>
      <w:r w:rsidRPr="001152E9">
        <w:rPr>
          <w:sz w:val="28"/>
          <w:szCs w:val="28"/>
        </w:rPr>
        <w:t xml:space="preserve"> within and between countries, with enormous disparities in opportunities, wealth and power. Gender inequality remains a key challenge, as reflected, for instance, in the gender pay gap which remains at around 20</w:t>
      </w:r>
      <w:r w:rsidR="00C11653" w:rsidRPr="001152E9">
        <w:rPr>
          <w:sz w:val="28"/>
          <w:szCs w:val="28"/>
        </w:rPr>
        <w:t>%</w:t>
      </w:r>
      <w:r w:rsidRPr="001152E9">
        <w:rPr>
          <w:sz w:val="28"/>
          <w:szCs w:val="28"/>
        </w:rPr>
        <w:t>.</w:t>
      </w:r>
      <w:r w:rsidR="00C11653" w:rsidRPr="001152E9">
        <w:rPr>
          <w:sz w:val="28"/>
          <w:szCs w:val="28"/>
        </w:rPr>
        <w:t xml:space="preserve"> </w:t>
      </w:r>
    </w:p>
    <w:p w:rsidR="00C84155" w:rsidRPr="001152E9" w:rsidRDefault="00C84155" w:rsidP="00C84155">
      <w:pPr>
        <w:jc w:val="both"/>
        <w:rPr>
          <w:sz w:val="28"/>
          <w:szCs w:val="28"/>
        </w:rPr>
      </w:pPr>
      <w:r w:rsidRPr="001152E9">
        <w:rPr>
          <w:sz w:val="28"/>
          <w:szCs w:val="28"/>
        </w:rPr>
        <w:t>Global health threats, more frequent and intense natural disasters, spiralling conflict</w:t>
      </w:r>
      <w:r w:rsidR="002F6545">
        <w:rPr>
          <w:sz w:val="28"/>
          <w:szCs w:val="28"/>
        </w:rPr>
        <w:t>s</w:t>
      </w:r>
      <w:r w:rsidRPr="001152E9">
        <w:rPr>
          <w:sz w:val="28"/>
          <w:szCs w:val="28"/>
        </w:rPr>
        <w:t>, violent extremism, terrorism and the related humanitarian crises</w:t>
      </w:r>
      <w:r>
        <w:rPr>
          <w:sz w:val="28"/>
          <w:szCs w:val="28"/>
        </w:rPr>
        <w:t>,</w:t>
      </w:r>
      <w:r w:rsidRPr="001152E9">
        <w:rPr>
          <w:sz w:val="28"/>
          <w:szCs w:val="28"/>
        </w:rPr>
        <w:t xml:space="preserve"> forced displacement of people, are threatening to reverse much of the development progress achieved in recent decades.</w:t>
      </w:r>
    </w:p>
    <w:p w:rsidR="00C84155" w:rsidRPr="001C168A" w:rsidRDefault="00C84155" w:rsidP="00C84155">
      <w:pPr>
        <w:jc w:val="both"/>
        <w:rPr>
          <w:sz w:val="28"/>
          <w:szCs w:val="28"/>
        </w:rPr>
      </w:pPr>
      <w:r>
        <w:rPr>
          <w:sz w:val="28"/>
          <w:szCs w:val="28"/>
        </w:rPr>
        <w:t>D</w:t>
      </w:r>
      <w:r w:rsidRPr="001152E9">
        <w:rPr>
          <w:sz w:val="28"/>
          <w:szCs w:val="28"/>
        </w:rPr>
        <w:t xml:space="preserve">epletion </w:t>
      </w:r>
      <w:r>
        <w:rPr>
          <w:sz w:val="28"/>
          <w:szCs w:val="28"/>
        </w:rPr>
        <w:t>of n</w:t>
      </w:r>
      <w:r w:rsidRPr="001152E9">
        <w:rPr>
          <w:sz w:val="28"/>
          <w:szCs w:val="28"/>
        </w:rPr>
        <w:t>atural resource</w:t>
      </w:r>
      <w:r>
        <w:rPr>
          <w:sz w:val="28"/>
          <w:szCs w:val="28"/>
        </w:rPr>
        <w:t>s</w:t>
      </w:r>
      <w:r w:rsidRPr="001152E9">
        <w:rPr>
          <w:sz w:val="28"/>
          <w:szCs w:val="28"/>
        </w:rPr>
        <w:t xml:space="preserve"> and adverse impacts of environmental degradation are adding to and exacerbating the challenges faced by humanity. Climate change is one of the greatest </w:t>
      </w:r>
      <w:r w:rsidR="001C168A">
        <w:rPr>
          <w:sz w:val="28"/>
          <w:szCs w:val="28"/>
        </w:rPr>
        <w:t>problems</w:t>
      </w:r>
      <w:r w:rsidRPr="001152E9">
        <w:rPr>
          <w:sz w:val="28"/>
          <w:szCs w:val="28"/>
        </w:rPr>
        <w:t xml:space="preserve"> and its adverse impacts are undermining the ability </w:t>
      </w:r>
      <w:r w:rsidRPr="001C168A">
        <w:rPr>
          <w:sz w:val="28"/>
          <w:szCs w:val="28"/>
        </w:rPr>
        <w:t xml:space="preserve">of all countries to </w:t>
      </w:r>
      <w:r w:rsidR="001C168A" w:rsidRPr="001C168A">
        <w:rPr>
          <w:sz w:val="28"/>
          <w:szCs w:val="28"/>
        </w:rPr>
        <w:t>ensure</w:t>
      </w:r>
      <w:r w:rsidRPr="001C168A">
        <w:rPr>
          <w:sz w:val="28"/>
          <w:szCs w:val="28"/>
        </w:rPr>
        <w:t xml:space="preserve"> sustainable </w:t>
      </w:r>
      <w:r w:rsidR="001C168A" w:rsidRPr="001C168A">
        <w:rPr>
          <w:sz w:val="28"/>
          <w:szCs w:val="28"/>
        </w:rPr>
        <w:t xml:space="preserve">rate of </w:t>
      </w:r>
      <w:r w:rsidRPr="001C168A">
        <w:rPr>
          <w:sz w:val="28"/>
          <w:szCs w:val="28"/>
        </w:rPr>
        <w:t xml:space="preserve">development. </w:t>
      </w:r>
    </w:p>
    <w:p w:rsidR="000F28FE" w:rsidRPr="00C84155" w:rsidRDefault="001C168A" w:rsidP="001152E9">
      <w:pPr>
        <w:jc w:val="both"/>
        <w:rPr>
          <w:sz w:val="28"/>
          <w:szCs w:val="28"/>
        </w:rPr>
      </w:pPr>
      <w:r w:rsidRPr="001C168A">
        <w:rPr>
          <w:sz w:val="28"/>
          <w:szCs w:val="28"/>
        </w:rPr>
        <w:t xml:space="preserve">One of the </w:t>
      </w:r>
      <w:r w:rsidR="006F0124">
        <w:rPr>
          <w:sz w:val="28"/>
          <w:szCs w:val="28"/>
        </w:rPr>
        <w:t>priorities</w:t>
      </w:r>
      <w:r>
        <w:rPr>
          <w:sz w:val="28"/>
          <w:szCs w:val="28"/>
        </w:rPr>
        <w:t xml:space="preserve"> </w:t>
      </w:r>
      <w:r w:rsidR="006F0124">
        <w:rPr>
          <w:sz w:val="28"/>
          <w:szCs w:val="28"/>
        </w:rPr>
        <w:t>for</w:t>
      </w:r>
      <w:r>
        <w:rPr>
          <w:sz w:val="28"/>
          <w:szCs w:val="28"/>
        </w:rPr>
        <w:t xml:space="preserve"> BRICS Trade Union Forum should be to address various aspects </w:t>
      </w:r>
      <w:r w:rsidR="00184557" w:rsidRPr="001152E9">
        <w:rPr>
          <w:sz w:val="28"/>
          <w:szCs w:val="28"/>
        </w:rPr>
        <w:t xml:space="preserve">of the </w:t>
      </w:r>
      <w:r w:rsidR="00173F51" w:rsidRPr="001152E9">
        <w:rPr>
          <w:sz w:val="28"/>
          <w:szCs w:val="28"/>
        </w:rPr>
        <w:t>technological revolution</w:t>
      </w:r>
      <w:r w:rsidR="00173F51">
        <w:rPr>
          <w:sz w:val="28"/>
          <w:szCs w:val="28"/>
        </w:rPr>
        <w:t>’s</w:t>
      </w:r>
      <w:r w:rsidR="00173F51" w:rsidRPr="001152E9">
        <w:rPr>
          <w:sz w:val="28"/>
          <w:szCs w:val="28"/>
        </w:rPr>
        <w:t xml:space="preserve"> </w:t>
      </w:r>
      <w:r w:rsidR="00184557" w:rsidRPr="001152E9">
        <w:rPr>
          <w:sz w:val="28"/>
          <w:szCs w:val="28"/>
        </w:rPr>
        <w:t xml:space="preserve">impact in the world of work. </w:t>
      </w:r>
      <w:r w:rsidR="00173F51">
        <w:rPr>
          <w:sz w:val="28"/>
          <w:szCs w:val="28"/>
        </w:rPr>
        <w:t>Trade unions should</w:t>
      </w:r>
      <w:r w:rsidR="00184557" w:rsidRPr="001152E9">
        <w:rPr>
          <w:sz w:val="28"/>
          <w:szCs w:val="28"/>
        </w:rPr>
        <w:t xml:space="preserve"> identify common objectives to enhance the</w:t>
      </w:r>
      <w:r w:rsidR="00173F51">
        <w:rPr>
          <w:sz w:val="28"/>
          <w:szCs w:val="28"/>
        </w:rPr>
        <w:t>ir influence</w:t>
      </w:r>
      <w:r w:rsidR="00184557" w:rsidRPr="001152E9">
        <w:rPr>
          <w:sz w:val="28"/>
          <w:szCs w:val="28"/>
        </w:rPr>
        <w:t xml:space="preserve"> on these processes and to </w:t>
      </w:r>
      <w:r w:rsidR="00173F51">
        <w:rPr>
          <w:sz w:val="28"/>
          <w:szCs w:val="28"/>
        </w:rPr>
        <w:t xml:space="preserve">attract </w:t>
      </w:r>
      <w:r w:rsidR="00CF4E37">
        <w:rPr>
          <w:sz w:val="28"/>
          <w:szCs w:val="28"/>
        </w:rPr>
        <w:t>to their ranks</w:t>
      </w:r>
      <w:r w:rsidR="00CF4E37" w:rsidRPr="001152E9">
        <w:rPr>
          <w:sz w:val="28"/>
          <w:szCs w:val="28"/>
        </w:rPr>
        <w:t xml:space="preserve"> </w:t>
      </w:r>
      <w:r w:rsidR="00173F51">
        <w:rPr>
          <w:sz w:val="28"/>
          <w:szCs w:val="28"/>
        </w:rPr>
        <w:t xml:space="preserve">new activists </w:t>
      </w:r>
      <w:r w:rsidR="00184557" w:rsidRPr="001152E9">
        <w:rPr>
          <w:sz w:val="28"/>
          <w:szCs w:val="28"/>
        </w:rPr>
        <w:t xml:space="preserve">who are </w:t>
      </w:r>
      <w:r w:rsidR="00CF4E37">
        <w:rPr>
          <w:sz w:val="28"/>
          <w:szCs w:val="28"/>
        </w:rPr>
        <w:t xml:space="preserve">now </w:t>
      </w:r>
      <w:r w:rsidR="00184557" w:rsidRPr="001152E9">
        <w:rPr>
          <w:sz w:val="28"/>
          <w:szCs w:val="28"/>
        </w:rPr>
        <w:t>at the forefront of technological progress.</w:t>
      </w:r>
      <w:r w:rsidR="00417D4C" w:rsidRPr="001152E9">
        <w:rPr>
          <w:sz w:val="28"/>
          <w:szCs w:val="28"/>
        </w:rPr>
        <w:t xml:space="preserve"> </w:t>
      </w:r>
    </w:p>
    <w:p w:rsidR="009E1840" w:rsidRDefault="00184557" w:rsidP="001152E9">
      <w:pPr>
        <w:jc w:val="both"/>
        <w:rPr>
          <w:sz w:val="28"/>
          <w:szCs w:val="28"/>
        </w:rPr>
      </w:pPr>
      <w:r w:rsidRPr="001152E9">
        <w:rPr>
          <w:sz w:val="28"/>
          <w:szCs w:val="28"/>
        </w:rPr>
        <w:t>T</w:t>
      </w:r>
      <w:r w:rsidR="000F28FE">
        <w:rPr>
          <w:sz w:val="28"/>
          <w:szCs w:val="28"/>
        </w:rPr>
        <w:t>echnical</w:t>
      </w:r>
      <w:r w:rsidRPr="001152E9">
        <w:rPr>
          <w:sz w:val="28"/>
          <w:szCs w:val="28"/>
        </w:rPr>
        <w:t xml:space="preserve"> progress </w:t>
      </w:r>
      <w:r w:rsidR="00CF4E37">
        <w:rPr>
          <w:sz w:val="28"/>
          <w:szCs w:val="28"/>
        </w:rPr>
        <w:t>has to</w:t>
      </w:r>
      <w:r w:rsidRPr="001152E9">
        <w:rPr>
          <w:sz w:val="28"/>
          <w:szCs w:val="28"/>
        </w:rPr>
        <w:t xml:space="preserve"> </w:t>
      </w:r>
      <w:r w:rsidR="00CF4E37">
        <w:rPr>
          <w:sz w:val="28"/>
          <w:szCs w:val="28"/>
        </w:rPr>
        <w:t xml:space="preserve">be accompanied by the </w:t>
      </w:r>
      <w:r w:rsidRPr="001152E9">
        <w:rPr>
          <w:sz w:val="28"/>
          <w:szCs w:val="28"/>
        </w:rPr>
        <w:t xml:space="preserve">social </w:t>
      </w:r>
      <w:r w:rsidR="00CF4E37">
        <w:rPr>
          <w:sz w:val="28"/>
          <w:szCs w:val="28"/>
        </w:rPr>
        <w:t>one, and it</w:t>
      </w:r>
      <w:r w:rsidRPr="001152E9">
        <w:rPr>
          <w:sz w:val="28"/>
          <w:szCs w:val="28"/>
        </w:rPr>
        <w:t xml:space="preserve"> </w:t>
      </w:r>
      <w:r w:rsidR="000F28FE">
        <w:rPr>
          <w:sz w:val="28"/>
          <w:szCs w:val="28"/>
        </w:rPr>
        <w:t xml:space="preserve">will </w:t>
      </w:r>
      <w:r w:rsidR="00CF4E37">
        <w:rPr>
          <w:sz w:val="28"/>
          <w:szCs w:val="28"/>
        </w:rPr>
        <w:t xml:space="preserve">largely </w:t>
      </w:r>
      <w:r w:rsidRPr="001152E9">
        <w:rPr>
          <w:sz w:val="28"/>
          <w:szCs w:val="28"/>
        </w:rPr>
        <w:t xml:space="preserve">depend on </w:t>
      </w:r>
      <w:r w:rsidR="00CF4E37">
        <w:rPr>
          <w:sz w:val="28"/>
          <w:szCs w:val="28"/>
        </w:rPr>
        <w:t xml:space="preserve">how effective the </w:t>
      </w:r>
      <w:r w:rsidR="000F28FE">
        <w:rPr>
          <w:sz w:val="28"/>
          <w:szCs w:val="28"/>
        </w:rPr>
        <w:t>trade unions</w:t>
      </w:r>
      <w:r w:rsidR="00CF4E37">
        <w:rPr>
          <w:sz w:val="28"/>
          <w:szCs w:val="28"/>
        </w:rPr>
        <w:t>’ efforts are</w:t>
      </w:r>
      <w:r w:rsidRPr="001152E9">
        <w:rPr>
          <w:sz w:val="28"/>
          <w:szCs w:val="28"/>
        </w:rPr>
        <w:t xml:space="preserve"> </w:t>
      </w:r>
      <w:r w:rsidR="00CF4E37">
        <w:rPr>
          <w:sz w:val="28"/>
          <w:szCs w:val="28"/>
        </w:rPr>
        <w:t>to combine</w:t>
      </w:r>
      <w:r w:rsidRPr="001152E9">
        <w:rPr>
          <w:sz w:val="28"/>
          <w:szCs w:val="28"/>
        </w:rPr>
        <w:t xml:space="preserve"> these two dimensions of human activity.</w:t>
      </w:r>
    </w:p>
    <w:p w:rsidR="004627A5" w:rsidRPr="001C168A" w:rsidRDefault="004627A5" w:rsidP="001152E9">
      <w:pPr>
        <w:jc w:val="both"/>
        <w:rPr>
          <w:sz w:val="28"/>
          <w:szCs w:val="28"/>
          <w:lang w:val="ru-RU"/>
        </w:rPr>
      </w:pPr>
    </w:p>
    <w:p w:rsidR="004627A5" w:rsidRDefault="00253149" w:rsidP="00253149">
      <w:pPr>
        <w:spacing w:after="0"/>
        <w:rPr>
          <w:sz w:val="28"/>
          <w:szCs w:val="28"/>
        </w:rPr>
      </w:pPr>
      <w:r>
        <w:rPr>
          <w:sz w:val="28"/>
          <w:szCs w:val="28"/>
        </w:rPr>
        <w:t>Sergey Popello</w:t>
      </w:r>
    </w:p>
    <w:p w:rsidR="00253149" w:rsidRPr="00253149" w:rsidRDefault="00253149" w:rsidP="007813CD">
      <w:pPr>
        <w:rPr>
          <w:sz w:val="28"/>
          <w:szCs w:val="28"/>
        </w:rPr>
      </w:pPr>
      <w:r>
        <w:rPr>
          <w:sz w:val="28"/>
          <w:szCs w:val="28"/>
        </w:rPr>
        <w:t>Adviser to the FNPR president</w:t>
      </w:r>
    </w:p>
    <w:p w:rsidR="007813CD" w:rsidRPr="007813CD" w:rsidRDefault="007813CD" w:rsidP="007813CD">
      <w:pPr>
        <w:rPr>
          <w:sz w:val="28"/>
          <w:szCs w:val="28"/>
        </w:rPr>
      </w:pPr>
      <w:r>
        <w:rPr>
          <w:sz w:val="28"/>
          <w:szCs w:val="28"/>
        </w:rPr>
        <w:t>October 2016</w:t>
      </w:r>
    </w:p>
    <w:sectPr w:rsidR="007813CD" w:rsidRPr="007813CD" w:rsidSect="004627A5">
      <w:footerReference w:type="default" r:id="rId6"/>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27" w:rsidRDefault="00497D27" w:rsidP="001152E9">
      <w:pPr>
        <w:spacing w:after="0" w:line="240" w:lineRule="auto"/>
      </w:pPr>
      <w:r>
        <w:separator/>
      </w:r>
    </w:p>
  </w:endnote>
  <w:endnote w:type="continuationSeparator" w:id="0">
    <w:p w:rsidR="00497D27" w:rsidRDefault="00497D27" w:rsidP="00115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782"/>
      <w:docPartObj>
        <w:docPartGallery w:val="Page Numbers (Bottom of Page)"/>
        <w:docPartUnique/>
      </w:docPartObj>
    </w:sdtPr>
    <w:sdtContent>
      <w:p w:rsidR="001152E9" w:rsidRDefault="00243FA7">
        <w:pPr>
          <w:pStyle w:val="a5"/>
          <w:jc w:val="right"/>
        </w:pPr>
        <w:fldSimple w:instr=" PAGE   \* MERGEFORMAT ">
          <w:r w:rsidR="00A60B3E">
            <w:rPr>
              <w:noProof/>
            </w:rPr>
            <w:t>1</w:t>
          </w:r>
        </w:fldSimple>
      </w:p>
    </w:sdtContent>
  </w:sdt>
  <w:p w:rsidR="001152E9" w:rsidRDefault="001152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27" w:rsidRDefault="00497D27" w:rsidP="001152E9">
      <w:pPr>
        <w:spacing w:after="0" w:line="240" w:lineRule="auto"/>
      </w:pPr>
      <w:r>
        <w:separator/>
      </w:r>
    </w:p>
  </w:footnote>
  <w:footnote w:type="continuationSeparator" w:id="0">
    <w:p w:rsidR="00497D27" w:rsidRDefault="00497D27" w:rsidP="001152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E34C8C"/>
    <w:rsid w:val="000565CB"/>
    <w:rsid w:val="000A6F18"/>
    <w:rsid w:val="000F28FE"/>
    <w:rsid w:val="001152E9"/>
    <w:rsid w:val="00173F51"/>
    <w:rsid w:val="00184557"/>
    <w:rsid w:val="001C168A"/>
    <w:rsid w:val="00243FA7"/>
    <w:rsid w:val="00252AB6"/>
    <w:rsid w:val="00253149"/>
    <w:rsid w:val="0026097F"/>
    <w:rsid w:val="002B10E5"/>
    <w:rsid w:val="002F6545"/>
    <w:rsid w:val="003F2A8F"/>
    <w:rsid w:val="00417D4C"/>
    <w:rsid w:val="004371E6"/>
    <w:rsid w:val="004627A5"/>
    <w:rsid w:val="00497D27"/>
    <w:rsid w:val="004E6D68"/>
    <w:rsid w:val="0052524E"/>
    <w:rsid w:val="005552E8"/>
    <w:rsid w:val="006076CB"/>
    <w:rsid w:val="00647DD8"/>
    <w:rsid w:val="00651737"/>
    <w:rsid w:val="006F0124"/>
    <w:rsid w:val="007813CD"/>
    <w:rsid w:val="00802635"/>
    <w:rsid w:val="00867300"/>
    <w:rsid w:val="00883F3C"/>
    <w:rsid w:val="009B1231"/>
    <w:rsid w:val="009C6BFD"/>
    <w:rsid w:val="009E1840"/>
    <w:rsid w:val="00A132A9"/>
    <w:rsid w:val="00A60B3E"/>
    <w:rsid w:val="00B221AA"/>
    <w:rsid w:val="00BC75F1"/>
    <w:rsid w:val="00BC7CB2"/>
    <w:rsid w:val="00C11653"/>
    <w:rsid w:val="00C573F2"/>
    <w:rsid w:val="00C84155"/>
    <w:rsid w:val="00CF4E37"/>
    <w:rsid w:val="00D05ECF"/>
    <w:rsid w:val="00D221B0"/>
    <w:rsid w:val="00DC5597"/>
    <w:rsid w:val="00E15B0A"/>
    <w:rsid w:val="00E34C8C"/>
    <w:rsid w:val="00E7712A"/>
    <w:rsid w:val="00F90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8C"/>
  </w:style>
  <w:style w:type="paragraph" w:styleId="1">
    <w:name w:val="heading 1"/>
    <w:basedOn w:val="a"/>
    <w:next w:val="a"/>
    <w:link w:val="10"/>
    <w:uiPriority w:val="9"/>
    <w:qFormat/>
    <w:rsid w:val="00E34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C8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semiHidden/>
    <w:unhideWhenUsed/>
    <w:rsid w:val="001152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52E9"/>
  </w:style>
  <w:style w:type="paragraph" w:styleId="a5">
    <w:name w:val="footer"/>
    <w:basedOn w:val="a"/>
    <w:link w:val="a6"/>
    <w:uiPriority w:val="99"/>
    <w:unhideWhenUsed/>
    <w:rsid w:val="00115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2E9"/>
  </w:style>
  <w:style w:type="paragraph" w:styleId="a7">
    <w:name w:val="Balloon Text"/>
    <w:basedOn w:val="a"/>
    <w:link w:val="a8"/>
    <w:uiPriority w:val="99"/>
    <w:semiHidden/>
    <w:unhideWhenUsed/>
    <w:rsid w:val="004627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A.V.Zharkov</cp:lastModifiedBy>
  <cp:revision>2</cp:revision>
  <dcterms:created xsi:type="dcterms:W3CDTF">2017-01-17T11:05:00Z</dcterms:created>
  <dcterms:modified xsi:type="dcterms:W3CDTF">2017-01-17T11:05:00Z</dcterms:modified>
</cp:coreProperties>
</file>