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BD" w:rsidRPr="00052ABD" w:rsidRDefault="00052ABD" w:rsidP="00052ABD">
      <w:pPr>
        <w:jc w:val="center"/>
        <w:rPr>
          <w:b/>
        </w:rPr>
      </w:pPr>
      <w:bookmarkStart w:id="0" w:name="_GoBack"/>
      <w:bookmarkEnd w:id="0"/>
      <w:r w:rsidRPr="00052ABD">
        <w:rPr>
          <w:b/>
        </w:rPr>
        <w:t>ДЕКЛАРАЦИЯ</w:t>
      </w:r>
    </w:p>
    <w:p w:rsidR="00052ABD" w:rsidRPr="00052ABD" w:rsidRDefault="00052ABD" w:rsidP="00052ABD">
      <w:pPr>
        <w:jc w:val="center"/>
        <w:rPr>
          <w:b/>
        </w:rPr>
      </w:pPr>
      <w:r w:rsidRPr="00052ABD">
        <w:rPr>
          <w:b/>
        </w:rPr>
        <w:t>2-го Профсоюзного Форума БРИКС,</w:t>
      </w:r>
    </w:p>
    <w:p w:rsidR="00052ABD" w:rsidRPr="00052ABD" w:rsidRDefault="00052ABD" w:rsidP="00052ABD">
      <w:pPr>
        <w:jc w:val="center"/>
        <w:rPr>
          <w:b/>
        </w:rPr>
      </w:pPr>
      <w:r w:rsidRPr="00052ABD">
        <w:rPr>
          <w:b/>
        </w:rPr>
        <w:t>23-25 марта 2013 г. – Дурбан, ЮАР</w:t>
      </w:r>
    </w:p>
    <w:p w:rsidR="00052ABD" w:rsidRDefault="00052ABD" w:rsidP="00052ABD"/>
    <w:p w:rsidR="00052ABD" w:rsidRPr="00052ABD" w:rsidRDefault="00052ABD" w:rsidP="00052ABD">
      <w:pPr>
        <w:rPr>
          <w:b/>
        </w:rPr>
      </w:pPr>
      <w:r w:rsidRPr="00052ABD">
        <w:rPr>
          <w:b/>
        </w:rPr>
        <w:t>На пути к прогрессивной профсоюзной платформе БРИКС</w:t>
      </w:r>
    </w:p>
    <w:p w:rsidR="00052ABD" w:rsidRDefault="00052ABD" w:rsidP="00052ABD"/>
    <w:p w:rsidR="00052ABD" w:rsidRPr="00052ABD" w:rsidRDefault="00052ABD" w:rsidP="00052ABD">
      <w:r w:rsidRPr="00052ABD">
        <w:t>Вступление</w:t>
      </w:r>
    </w:p>
    <w:p w:rsidR="00052ABD" w:rsidRDefault="00052ABD" w:rsidP="00052ABD"/>
    <w:p w:rsidR="00052ABD" w:rsidRDefault="00052ABD" w:rsidP="00052ABD">
      <w:r>
        <w:t>Представители профсоюзного движения стран БРИКС собрались 23-25 марта 2013 г. в Дурбане, Южная Африка, чтобы в духе международной солидарности, единства рабочего класса и профсоюзного сотрудничества обсудить критические вызовы, стоящие перед трудящимися в условиях изменяющейся глобальной политической и экономической ситуации сегодняшнего дня, и то, как эта ситуация влияет на права работников, их человеческое достоинство и устойчивое развитие для всех.</w:t>
      </w:r>
    </w:p>
    <w:p w:rsidR="00052ABD" w:rsidRDefault="00052ABD" w:rsidP="00052ABD"/>
    <w:p w:rsidR="00052ABD" w:rsidRDefault="00052ABD" w:rsidP="00052ABD">
      <w:r>
        <w:t>Собравшись под эгидой Профсоюзного Форума БРИКС, мы стремились укрепить те основы, которые были заложены в Московской декларации, принятой на Первом Профсоюзном Форуме БРИКС в России в декабре 2012 года. Эта Декларация дала точное определение сотрудничеству, результатом которого стало создание БРИКС в условиях исторически сложившегося доминирования ведущих мировых держав в глобальной системе властных отношений, отвечающей интересам развитых стран и направленной на исключение из этого процесса развивающихся стран.</w:t>
      </w:r>
    </w:p>
    <w:p w:rsidR="00052ABD" w:rsidRDefault="00052ABD" w:rsidP="00052ABD"/>
    <w:p w:rsidR="00052ABD" w:rsidRDefault="00052ABD" w:rsidP="00052ABD">
      <w:r>
        <w:t xml:space="preserve">Мы выражаем глубокую солидарность и поддержку всем работникам, борющимся за свои права, достоинство, здоровье и безопасность; против нищеты, неравенства, безработицы, деградации окружающей среды; за мир, справедливость, равенство мужчин и женщин. </w:t>
      </w:r>
    </w:p>
    <w:p w:rsidR="00052ABD" w:rsidRDefault="00052ABD" w:rsidP="00052ABD"/>
    <w:p w:rsidR="00052ABD" w:rsidRDefault="00052ABD" w:rsidP="00052ABD">
      <w:r>
        <w:t>Мы подтверждаем право всех народов самостоятельно определять свою экономическую политику, свободную от ограничений, навязываемых бреттон-вудскими институтами.</w:t>
      </w:r>
    </w:p>
    <w:p w:rsidR="00052ABD" w:rsidRDefault="00052ABD" w:rsidP="00052ABD"/>
    <w:p w:rsidR="00052ABD" w:rsidRDefault="00052ABD" w:rsidP="00052ABD">
      <w:r>
        <w:t xml:space="preserve">Среди прочего, мы обсудили глобальный капиталистический кризис, которые приводит к росту неравенства и экономической отсталости в ряде регионов развивающегося мира. Принимая во внимание место проведения саммита в этом году, мы обратили особое внимание на условия, с которыми сталкиваются трудящиеся Африки, пострадавшие от колониальной дегуманизации и продолжающие страдать в экстремальных условиях эксплуатации. Все это является следствием сохраняющихся </w:t>
      </w:r>
      <w:r>
        <w:lastRenderedPageBreak/>
        <w:t>неоколониальных форм накопления капитала, нечестной торговли и исключения из глобальных систем управления.</w:t>
      </w:r>
    </w:p>
    <w:p w:rsidR="00052ABD" w:rsidRDefault="00052ABD" w:rsidP="00052ABD"/>
    <w:p w:rsidR="00052ABD" w:rsidRDefault="00052ABD" w:rsidP="00052ABD">
      <w:r>
        <w:t>Смысл и значение БРИКС для трудящихся в нынешних глобальных условиях должны рассматриваться как альтернативная модель инклюзивного развития, отвечающего интересам большей части общества.</w:t>
      </w:r>
    </w:p>
    <w:p w:rsidR="00052ABD" w:rsidRDefault="00052ABD" w:rsidP="00052ABD">
      <w:r>
        <w:t>В этой связи мы единодушно отмечаем необходимость эффективного и полного участия рабочего класса во всех учреждениях БРИКС. Только в этом случае БРИКС будет отличаться от существующих многосторонних институтов.</w:t>
      </w:r>
    </w:p>
    <w:p w:rsidR="00052ABD" w:rsidRDefault="00052ABD" w:rsidP="00052ABD"/>
    <w:p w:rsidR="00052ABD" w:rsidRDefault="00052ABD" w:rsidP="00052ABD">
      <w:r>
        <w:t>Мы выделили и обсудили четыре тематических области, касающихся стремительно меняющейся ситуации в БРИКС и важности мнения трудящихся относительно того, какое значение эта группа стран имеет в борьбе за социальную справедливость и развитие для всех.</w:t>
      </w:r>
    </w:p>
    <w:p w:rsidR="00052ABD" w:rsidRDefault="00052ABD" w:rsidP="00052ABD"/>
    <w:p w:rsidR="00052ABD" w:rsidRPr="00052ABD" w:rsidRDefault="00052ABD" w:rsidP="00052ABD">
      <w:pPr>
        <w:pStyle w:val="a3"/>
        <w:numPr>
          <w:ilvl w:val="0"/>
          <w:numId w:val="1"/>
        </w:numPr>
        <w:rPr>
          <w:b/>
        </w:rPr>
      </w:pPr>
      <w:r w:rsidRPr="00052ABD">
        <w:rPr>
          <w:b/>
        </w:rPr>
        <w:t>Структура торговли БРИКС и что она сегодня значит для солидарности рабочего класса. На пути к справедливой и честной системе мировой торговли</w:t>
      </w:r>
    </w:p>
    <w:p w:rsidR="00052ABD" w:rsidRDefault="00052ABD" w:rsidP="00052ABD"/>
    <w:p w:rsidR="00052ABD" w:rsidRDefault="00052ABD" w:rsidP="00052ABD">
      <w:r>
        <w:t>Мы отмечаем, что торговля в странах БРИКС строится в основном на сырьевых товарах и очень мало – на товарах с добавленной стоимостью. Мы считаем, что торговая политика БРИКС должна быть направлена на поддержку индустриализации. Главной задачей должна стать взаимовыгодная торговля между странами БРИКС и остальными странами мира для устранения дисбаланса между севером и югом. Кроме того, страны БРИКС должны сотрудничать с другими развивающимися странами в целях трансформации мировой торговой системы.</w:t>
      </w:r>
    </w:p>
    <w:p w:rsidR="00052ABD" w:rsidRDefault="00052ABD" w:rsidP="00052ABD"/>
    <w:p w:rsidR="00052ABD" w:rsidRPr="00052ABD" w:rsidRDefault="00052ABD" w:rsidP="00052ABD">
      <w:pPr>
        <w:pStyle w:val="a3"/>
        <w:numPr>
          <w:ilvl w:val="0"/>
          <w:numId w:val="1"/>
        </w:numPr>
        <w:rPr>
          <w:b/>
        </w:rPr>
      </w:pPr>
      <w:r w:rsidRPr="00052ABD">
        <w:rPr>
          <w:b/>
        </w:rPr>
        <w:t>О развитии альтернативных источников финансирования развития: наше мнение о перспективах Банка развития БРИКС</w:t>
      </w:r>
    </w:p>
    <w:p w:rsidR="00052ABD" w:rsidRDefault="00052ABD" w:rsidP="00052ABD"/>
    <w:p w:rsidR="00052ABD" w:rsidRDefault="00052ABD" w:rsidP="00052ABD">
      <w:r>
        <w:t>Мы признаем, что живем в эпоху, которая характеризуется ростом «</w:t>
      </w:r>
      <w:proofErr w:type="spellStart"/>
      <w:r>
        <w:t>финансиализации</w:t>
      </w:r>
      <w:proofErr w:type="spellEnd"/>
      <w:r>
        <w:t>» экономики, что привело к господству финансового капитала во многих развивающихся странах и в остальном мире.</w:t>
      </w:r>
    </w:p>
    <w:p w:rsidR="00052ABD" w:rsidRDefault="00052ABD" w:rsidP="00052ABD"/>
    <w:p w:rsidR="00052ABD" w:rsidRDefault="00052ABD" w:rsidP="00052ABD">
      <w:r>
        <w:t>Мы сдержанно приветствуем предложение о создании Банка развития БРИКС. Мы твердо убеждены, что этот банк должен принять форму, отличную от Всемирного банка и Международного валютного фонда (МВФ). По своему характеру он в первую очередь должен стать банком развития.</w:t>
      </w:r>
    </w:p>
    <w:p w:rsidR="00052ABD" w:rsidRDefault="00052ABD" w:rsidP="00052ABD"/>
    <w:p w:rsidR="00052ABD" w:rsidRDefault="00052ABD" w:rsidP="00052ABD">
      <w:r>
        <w:lastRenderedPageBreak/>
        <w:t>Мы предполагаем, что Банк развития будет принадлежать исключительно БРИКС, финансироваться государством и принимать все решения на основе консенсуса; содействовать развитию торговли на основе собственных валют его стран-участниц с основным акцентом на инфраструктуре и развитии в консультации и с одобрения всех заинтересованных сторон, включая местные сообщества и профсоюзы.</w:t>
      </w:r>
    </w:p>
    <w:p w:rsidR="00052ABD" w:rsidRDefault="00052ABD" w:rsidP="00052ABD"/>
    <w:p w:rsidR="00052ABD" w:rsidRDefault="00052ABD" w:rsidP="00052ABD">
      <w:r>
        <w:t>Профсоюзы должны быть представлены на самом высоком уровне принятия решений в Банке БРИКС и его различных целевых группах.</w:t>
      </w:r>
    </w:p>
    <w:p w:rsidR="00052ABD" w:rsidRDefault="00052ABD" w:rsidP="00052ABD"/>
    <w:p w:rsidR="00052ABD" w:rsidRPr="00052ABD" w:rsidRDefault="00052ABD" w:rsidP="00052ABD">
      <w:pPr>
        <w:pStyle w:val="a3"/>
        <w:numPr>
          <w:ilvl w:val="0"/>
          <w:numId w:val="1"/>
        </w:numPr>
        <w:rPr>
          <w:b/>
        </w:rPr>
      </w:pPr>
      <w:r w:rsidRPr="00052ABD">
        <w:rPr>
          <w:b/>
        </w:rPr>
        <w:t>Укрепление власти рабочего класса для защиты прав работников, ликвидации неравенства, безработицы и нищеты, для обеспечения достойного труда и инклюзивного развития</w:t>
      </w:r>
    </w:p>
    <w:p w:rsidR="00052ABD" w:rsidRDefault="00052ABD" w:rsidP="00052ABD"/>
    <w:p w:rsidR="00052ABD" w:rsidRDefault="00052ABD" w:rsidP="00052ABD">
      <w:r>
        <w:t>Мы осознаем, что без скоординированного подхода профсоюзов продвижение интересов работников невозможно.</w:t>
      </w:r>
    </w:p>
    <w:p w:rsidR="00052ABD" w:rsidRDefault="00052ABD" w:rsidP="00052ABD"/>
    <w:p w:rsidR="00052ABD" w:rsidRDefault="00052ABD" w:rsidP="00052ABD">
      <w:r>
        <w:t>В защите и продвижении прав трудящихся мы обязуемся добиваться того, чтобы все транснациональные компании соблюдали основные трудовые нормы и не использовали неравные условия между странами, снижая заработную плату и ущемляя права работников, сталкивая их друг с другом.</w:t>
      </w:r>
    </w:p>
    <w:p w:rsidR="00052ABD" w:rsidRDefault="00052ABD" w:rsidP="00052ABD"/>
    <w:p w:rsidR="00052ABD" w:rsidRDefault="00052ABD" w:rsidP="00052ABD">
      <w:r>
        <w:t>Кроме того, мы признаем важность национальных и международных структур трехстороннего диалога и обязуемся защищать их в качестве основной площадки для продвижения повестки достойного труда и обеспечения защиты прав трудящихся, особенно уязвимых работников и трудовых мигрантов.</w:t>
      </w:r>
    </w:p>
    <w:p w:rsidR="00052ABD" w:rsidRDefault="00052ABD" w:rsidP="00052ABD"/>
    <w:p w:rsidR="00052ABD" w:rsidRDefault="00052ABD" w:rsidP="00052ABD">
      <w:r>
        <w:t>Мы будем бороться за то, чтобы повестка БРИКС не исключала других региональных и континентальных партнеров, а работала на продвижение интересов развивающегося мира в целом.</w:t>
      </w:r>
    </w:p>
    <w:p w:rsidR="00052ABD" w:rsidRDefault="00052ABD" w:rsidP="00052ABD"/>
    <w:p w:rsidR="00052ABD" w:rsidRPr="00052ABD" w:rsidRDefault="00052ABD" w:rsidP="00052ABD">
      <w:pPr>
        <w:pStyle w:val="a3"/>
        <w:numPr>
          <w:ilvl w:val="0"/>
          <w:numId w:val="1"/>
        </w:numPr>
        <w:rPr>
          <w:b/>
        </w:rPr>
      </w:pPr>
      <w:r w:rsidRPr="00052ABD">
        <w:rPr>
          <w:b/>
        </w:rPr>
        <w:t>О позиции и роли профсоюзов БРИКС в формировании повестки дня в интересах социальной справедливости и развития в интересах людей</w:t>
      </w:r>
    </w:p>
    <w:p w:rsidR="00052ABD" w:rsidRDefault="00052ABD" w:rsidP="00052ABD"/>
    <w:p w:rsidR="00052ABD" w:rsidRDefault="00052ABD" w:rsidP="00052ABD">
      <w:r>
        <w:t>Мы твердо убеждены в том, что возникновение БРИКС дает возможность превратить его в такую прогрессивную силу, вокруг которой могли бы объединиться различные направления борьбы. Тем не менее, мы продолжаем призывать к дальнейшему решительному пересмотру нынешнего политического и экономического видения БРИКС на перспективу.</w:t>
      </w:r>
    </w:p>
    <w:p w:rsidR="00052ABD" w:rsidRDefault="00052ABD" w:rsidP="00052ABD">
      <w:r>
        <w:lastRenderedPageBreak/>
        <w:t>В целях активизации нашего сотрудничества мы создадим координационный механизм из представителей всех федераций профсоюзов, действующих в каждой из стран БРИКС. Наша ближайшая задача состоит в том, чтобы реализовать эту и предшествующие ей Декларации, включая подготовку к следующему Профсоюзному Форуму в Бразилии в 2014 году.</w:t>
      </w:r>
    </w:p>
    <w:p w:rsidR="00052ABD" w:rsidRDefault="00052ABD" w:rsidP="00052ABD"/>
    <w:p w:rsidR="00873588" w:rsidRDefault="00052ABD" w:rsidP="00052ABD">
      <w:pPr>
        <w:jc w:val="center"/>
      </w:pPr>
      <w:r>
        <w:t>***</w:t>
      </w:r>
    </w:p>
    <w:sectPr w:rsidR="0087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007"/>
    <w:multiLevelType w:val="hybridMultilevel"/>
    <w:tmpl w:val="6042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D"/>
    <w:rsid w:val="00052ABD"/>
    <w:rsid w:val="004D6B1C"/>
    <w:rsid w:val="00873588"/>
    <w:rsid w:val="009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Е.И.</dc:creator>
  <cp:lastModifiedBy>Гришин</cp:lastModifiedBy>
  <cp:revision>2</cp:revision>
  <dcterms:created xsi:type="dcterms:W3CDTF">2016-12-29T07:36:00Z</dcterms:created>
  <dcterms:modified xsi:type="dcterms:W3CDTF">2016-12-29T07:36:00Z</dcterms:modified>
</cp:coreProperties>
</file>