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37" w:rsidRDefault="004A4037" w:rsidP="00E465D1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15812" cy="674083"/>
            <wp:effectExtent l="19050" t="0" r="3488" b="0"/>
            <wp:docPr id="1" name="Рисунок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15" cy="67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037" w:rsidRDefault="004A4037" w:rsidP="00E465D1">
      <w:pPr>
        <w:spacing w:line="276" w:lineRule="auto"/>
        <w:jc w:val="center"/>
        <w:rPr>
          <w:rFonts w:ascii="Arial" w:hAnsi="Arial" w:cs="Arial"/>
          <w:b/>
        </w:rPr>
      </w:pPr>
    </w:p>
    <w:p w:rsidR="000B7714" w:rsidRDefault="000B7714" w:rsidP="00F34311">
      <w:pPr>
        <w:spacing w:after="120" w:line="23" w:lineRule="atLeast"/>
        <w:jc w:val="center"/>
        <w:rPr>
          <w:rFonts w:asciiTheme="minorHAnsi" w:eastAsia="Times New Roman" w:hAnsiTheme="minorHAnsi"/>
          <w:b/>
          <w:caps/>
          <w:color w:val="000000"/>
          <w:sz w:val="36"/>
          <w:szCs w:val="36"/>
          <w:lang w:val="en-US" w:eastAsia="ru-RU"/>
        </w:rPr>
      </w:pPr>
    </w:p>
    <w:p w:rsidR="00F34311" w:rsidRPr="00F34311" w:rsidRDefault="000B7714" w:rsidP="00F34311">
      <w:pPr>
        <w:spacing w:after="120" w:line="23" w:lineRule="atLeast"/>
        <w:jc w:val="center"/>
        <w:rPr>
          <w:rFonts w:asciiTheme="minorHAnsi" w:eastAsia="Times New Roman" w:hAnsiTheme="minorHAnsi"/>
          <w:b/>
          <w:caps/>
          <w:color w:val="000000"/>
          <w:sz w:val="36"/>
          <w:szCs w:val="36"/>
          <w:lang w:val="en-US" w:eastAsia="ru-RU"/>
        </w:rPr>
      </w:pPr>
      <w:r>
        <w:rPr>
          <w:rFonts w:asciiTheme="minorHAnsi" w:eastAsia="Times New Roman" w:hAnsiTheme="minorHAnsi"/>
          <w:b/>
          <w:caps/>
          <w:color w:val="000000"/>
          <w:sz w:val="36"/>
          <w:szCs w:val="36"/>
          <w:lang w:val="en-US" w:eastAsia="ru-RU"/>
        </w:rPr>
        <w:t xml:space="preserve">JOINT </w:t>
      </w:r>
      <w:r w:rsidR="00F34311" w:rsidRPr="00F34311">
        <w:rPr>
          <w:rFonts w:asciiTheme="minorHAnsi" w:eastAsia="Times New Roman" w:hAnsiTheme="minorHAnsi"/>
          <w:b/>
          <w:caps/>
          <w:color w:val="000000"/>
          <w:sz w:val="36"/>
          <w:szCs w:val="36"/>
          <w:lang w:val="en-US" w:eastAsia="ru-RU"/>
        </w:rPr>
        <w:t xml:space="preserve">Communiqué </w:t>
      </w:r>
    </w:p>
    <w:p w:rsidR="00F34311" w:rsidRDefault="00F34311" w:rsidP="00F34311">
      <w:pPr>
        <w:spacing w:line="23" w:lineRule="atLeast"/>
        <w:jc w:val="center"/>
        <w:rPr>
          <w:rFonts w:asciiTheme="minorHAnsi" w:eastAsia="Times New Roman" w:hAnsiTheme="minorHAnsi"/>
          <w:b/>
          <w:color w:val="000000"/>
          <w:sz w:val="32"/>
          <w:szCs w:val="32"/>
          <w:lang w:val="en-US" w:eastAsia="ru-RU"/>
        </w:rPr>
      </w:pPr>
      <w:r w:rsidRPr="00F34311">
        <w:rPr>
          <w:rFonts w:asciiTheme="minorHAnsi" w:eastAsia="Times New Roman" w:hAnsiTheme="minorHAnsi"/>
          <w:b/>
          <w:color w:val="000000"/>
          <w:sz w:val="32"/>
          <w:szCs w:val="32"/>
          <w:lang w:val="en-US" w:eastAsia="ru-RU"/>
        </w:rPr>
        <w:t xml:space="preserve">by the representatives of BRICS trade unions attending </w:t>
      </w:r>
    </w:p>
    <w:p w:rsidR="00F34311" w:rsidRPr="00F34311" w:rsidRDefault="00F34311" w:rsidP="00F34311">
      <w:pPr>
        <w:spacing w:after="120" w:line="23" w:lineRule="atLeast"/>
        <w:jc w:val="center"/>
        <w:rPr>
          <w:rFonts w:asciiTheme="minorHAnsi" w:eastAsia="Times New Roman" w:hAnsiTheme="minorHAnsi"/>
          <w:b/>
          <w:color w:val="000000"/>
          <w:sz w:val="32"/>
          <w:szCs w:val="32"/>
          <w:lang w:val="en-US" w:eastAsia="ru-RU"/>
        </w:rPr>
      </w:pPr>
      <w:r w:rsidRPr="00F34311">
        <w:rPr>
          <w:rFonts w:asciiTheme="minorHAnsi" w:eastAsia="Times New Roman" w:hAnsiTheme="minorHAnsi"/>
          <w:b/>
          <w:color w:val="000000"/>
          <w:sz w:val="32"/>
          <w:szCs w:val="32"/>
          <w:lang w:val="en-US" w:eastAsia="ru-RU"/>
        </w:rPr>
        <w:t xml:space="preserve">the Meeting of the BRICS Ministers of Labour and Employment </w:t>
      </w:r>
    </w:p>
    <w:p w:rsidR="00873588" w:rsidRDefault="00F34311" w:rsidP="00E465D1">
      <w:pPr>
        <w:spacing w:line="276" w:lineRule="auto"/>
        <w:jc w:val="center"/>
        <w:rPr>
          <w:rFonts w:asciiTheme="minorHAnsi" w:hAnsiTheme="minorHAnsi" w:cs="Arial"/>
          <w:b/>
          <w:szCs w:val="28"/>
          <w:lang w:val="en-US"/>
        </w:rPr>
      </w:pPr>
      <w:r w:rsidRPr="00F34311">
        <w:rPr>
          <w:rFonts w:asciiTheme="minorHAnsi" w:hAnsiTheme="minorHAnsi" w:cs="Arial"/>
          <w:b/>
          <w:szCs w:val="28"/>
          <w:lang w:val="en-US"/>
        </w:rPr>
        <w:t xml:space="preserve"> </w:t>
      </w:r>
      <w:r w:rsidR="00AD3E88" w:rsidRPr="00F34311">
        <w:rPr>
          <w:rFonts w:asciiTheme="minorHAnsi" w:hAnsiTheme="minorHAnsi" w:cs="Arial"/>
          <w:b/>
          <w:szCs w:val="28"/>
          <w:lang w:val="en-US"/>
        </w:rPr>
        <w:t>(</w:t>
      </w:r>
      <w:r>
        <w:rPr>
          <w:rFonts w:asciiTheme="minorHAnsi" w:hAnsiTheme="minorHAnsi" w:cs="Arial"/>
          <w:b/>
          <w:szCs w:val="28"/>
          <w:lang w:val="en-US"/>
        </w:rPr>
        <w:t>January 25-26, 2016 – Ufa, Russian Federation</w:t>
      </w:r>
      <w:r w:rsidR="00AD3E88" w:rsidRPr="00F34311">
        <w:rPr>
          <w:rFonts w:asciiTheme="minorHAnsi" w:hAnsiTheme="minorHAnsi" w:cs="Arial"/>
          <w:b/>
          <w:szCs w:val="28"/>
          <w:lang w:val="en-US"/>
        </w:rPr>
        <w:t>)</w:t>
      </w:r>
    </w:p>
    <w:p w:rsidR="000B7714" w:rsidRPr="00F34311" w:rsidRDefault="000B7714" w:rsidP="00E465D1">
      <w:pPr>
        <w:spacing w:line="276" w:lineRule="auto"/>
        <w:jc w:val="center"/>
        <w:rPr>
          <w:rFonts w:asciiTheme="minorHAnsi" w:hAnsiTheme="minorHAnsi" w:cs="Arial"/>
          <w:b/>
          <w:szCs w:val="28"/>
          <w:lang w:val="en-US"/>
        </w:rPr>
      </w:pPr>
    </w:p>
    <w:p w:rsidR="00833778" w:rsidRPr="00F34311" w:rsidRDefault="00833778" w:rsidP="00E465D1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D2BA8" w:rsidRPr="000B7714" w:rsidRDefault="004D2BA8" w:rsidP="00645FC2">
      <w:pPr>
        <w:spacing w:line="276" w:lineRule="auto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  <w:r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The Meeting of the BRICS Ministers of Labour and Employment </w:t>
      </w:r>
      <w:r w:rsidR="00F507F3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under the Russian presidency in BRICS was held in the city of Ufa, Russian Federation, during January 25-26, 2016 and became the first such meeting in the history of that alliance.</w:t>
      </w:r>
      <w:r w:rsidR="00C37751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The Meeting was attended by the delegates of BRICS Trade Union Forum representing the largest federations in Brasil, Russia, India, China and South Africa, as well as trade union observers.</w:t>
      </w:r>
    </w:p>
    <w:p w:rsidR="00645FC2" w:rsidRPr="000B7714" w:rsidRDefault="00645FC2" w:rsidP="005A33E5">
      <w:pPr>
        <w:spacing w:line="276" w:lineRule="auto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</w:p>
    <w:p w:rsidR="00C37751" w:rsidRPr="000B7714" w:rsidRDefault="00C37751" w:rsidP="00645FC2">
      <w:pPr>
        <w:pStyle w:val="a3"/>
        <w:numPr>
          <w:ilvl w:val="0"/>
          <w:numId w:val="3"/>
        </w:numPr>
        <w:spacing w:after="120" w:line="276" w:lineRule="auto"/>
        <w:ind w:left="425" w:hanging="357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  <w:r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Invitation </w:t>
      </w:r>
      <w:r w:rsidR="00F55D59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to take part in the Meeting </w:t>
      </w:r>
      <w:r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extended</w:t>
      </w:r>
      <w:r w:rsidR="00F55D59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to trade union and employer representatives indicates substantial progress made towards institutionalisation of the social dialogue within BRICS and provides foundation for further development of trilateral contacts aimed to improve coherence</w:t>
      </w:r>
      <w:r w:rsidR="00645FC2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of action in the principal areas of cooperation between our countries.</w:t>
      </w:r>
    </w:p>
    <w:p w:rsidR="00645FC2" w:rsidRPr="000B7714" w:rsidRDefault="00645FC2" w:rsidP="005A33E5">
      <w:pPr>
        <w:pStyle w:val="a3"/>
        <w:spacing w:line="276" w:lineRule="auto"/>
        <w:ind w:left="425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</w:p>
    <w:p w:rsidR="00645FC2" w:rsidRDefault="00645FC2" w:rsidP="00645FC2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  <w:r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Trade unions note </w:t>
      </w:r>
      <w:r w:rsidR="009A7AA2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the </w:t>
      </w:r>
      <w:r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relevance of items </w:t>
      </w:r>
      <w:r w:rsidR="009A7AA2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on</w:t>
      </w:r>
      <w:r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the agenda</w:t>
      </w:r>
      <w:r w:rsidR="009A7AA2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relating to formalization of the labour market, tri</w:t>
      </w:r>
      <w:r w:rsidR="005A33E5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lateral</w:t>
      </w:r>
      <w:r w:rsidR="009A7AA2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interaction in the sphere of advanced training and professional education</w:t>
      </w:r>
      <w:r w:rsidR="00192E55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, </w:t>
      </w:r>
      <w:r w:rsidR="0018128C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enhancing</w:t>
      </w:r>
      <w:r w:rsidR="00192E55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eff</w:t>
      </w:r>
      <w:r w:rsidR="00BB092F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iciency of social protection of workers. A joint solution of these problems will help to significantly improve</w:t>
      </w:r>
      <w:r w:rsidR="0018128C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the socioeconomic situation of hundreds of millions of workers in BRICS countries.</w:t>
      </w:r>
    </w:p>
    <w:p w:rsidR="000B7714" w:rsidRPr="000B7714" w:rsidRDefault="000B7714" w:rsidP="000B7714">
      <w:pPr>
        <w:pStyle w:val="a3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</w:p>
    <w:p w:rsidR="000B7714" w:rsidRDefault="000B7714" w:rsidP="000B7714">
      <w:pPr>
        <w:spacing w:line="276" w:lineRule="auto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</w:p>
    <w:p w:rsidR="000B7714" w:rsidRPr="000B7714" w:rsidRDefault="000B7714" w:rsidP="000B7714">
      <w:pPr>
        <w:spacing w:line="276" w:lineRule="auto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</w:p>
    <w:p w:rsidR="0018128C" w:rsidRPr="000B7714" w:rsidRDefault="0018128C" w:rsidP="00645FC2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  <w:r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Trade unions are convinced that a more efficient solution of the workers’ problems calls for strengthening of the social dialogue within BRICS.</w:t>
      </w:r>
      <w:r w:rsidR="00FF170A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They note, however, that</w:t>
      </w:r>
      <w:r w:rsidR="005A33E5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the procedure and conditions of trilateral cooperation are not yet clear and require further discussion and coordination.</w:t>
      </w:r>
    </w:p>
    <w:p w:rsidR="00D6558E" w:rsidRPr="000B7714" w:rsidRDefault="00D6558E" w:rsidP="00D6558E">
      <w:pPr>
        <w:pStyle w:val="a3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</w:p>
    <w:p w:rsidR="005A33E5" w:rsidRPr="000B7714" w:rsidRDefault="00D6558E" w:rsidP="00645FC2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  <w:r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Trade union representatives welcome participation of the ILO leaders in the Labour Ministerial Meeting which reaffirms mutual striving of the sides to seek effective solutions for the problems at hand.</w:t>
      </w:r>
    </w:p>
    <w:p w:rsidR="00D6558E" w:rsidRPr="000B7714" w:rsidRDefault="00D6558E" w:rsidP="00D6558E">
      <w:pPr>
        <w:pStyle w:val="a3"/>
        <w:spacing w:line="276" w:lineRule="auto"/>
        <w:ind w:left="426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</w:p>
    <w:p w:rsidR="00D6558E" w:rsidRPr="000B7714" w:rsidRDefault="00D6558E" w:rsidP="00645FC2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  <w:r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The trade union side believes that the platform and mechanism of the social dialogue, which would be based on a </w:t>
      </w:r>
      <w:r w:rsidR="00140186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nearly </w:t>
      </w:r>
      <w:r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century-long experience accumulated by the ILO,</w:t>
      </w:r>
      <w:r w:rsidR="00536288" w:rsidRPr="000B7714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could be agreed upon by a Working Group consisting of the government, employer and trade union representatives of the BRICS countries.</w:t>
      </w:r>
    </w:p>
    <w:p w:rsidR="00536288" w:rsidRPr="00536288" w:rsidRDefault="00536288" w:rsidP="00536288">
      <w:pPr>
        <w:pStyle w:val="a3"/>
        <w:rPr>
          <w:rFonts w:asciiTheme="minorHAnsi" w:eastAsia="Times New Roman" w:hAnsiTheme="minorHAnsi"/>
          <w:color w:val="000000"/>
          <w:sz w:val="30"/>
          <w:szCs w:val="30"/>
          <w:lang w:val="en-US" w:eastAsia="ru-RU"/>
        </w:rPr>
      </w:pPr>
    </w:p>
    <w:p w:rsidR="00536288" w:rsidRPr="00E25A66" w:rsidRDefault="00D263B7" w:rsidP="00645FC2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</w:pPr>
      <w:r w:rsidRPr="00E25A66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The Trade Union Forum is</w:t>
      </w:r>
      <w:r w:rsidR="00536288" w:rsidRPr="00E25A66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calling on the Business Council and Ministers of Labour and Employment of the BRICS countries to establish a Working Group on Social Dialogue which would include 1-2 representatives from </w:t>
      </w:r>
      <w:r w:rsidRPr="00E25A66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the governments, employers and trade unions</w:t>
      </w:r>
      <w:r w:rsidR="00536288" w:rsidRPr="00E25A66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of </w:t>
      </w:r>
      <w:r w:rsidRPr="00E25A66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>each country</w:t>
      </w:r>
      <w:r w:rsidR="00536288" w:rsidRPr="00E25A66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so that the Group could take part in</w:t>
      </w:r>
      <w:r w:rsidR="000B7714" w:rsidRPr="00E25A66">
        <w:rPr>
          <w:rFonts w:asciiTheme="minorHAnsi" w:eastAsia="Times New Roman" w:hAnsiTheme="minorHAnsi"/>
          <w:color w:val="000000"/>
          <w:sz w:val="32"/>
          <w:szCs w:val="32"/>
          <w:lang w:val="en-US" w:eastAsia="ru-RU"/>
        </w:rPr>
        <w:t xml:space="preserve"> the preparation of the next Labour Ministerial Meeting under the Indian presidency.</w:t>
      </w:r>
    </w:p>
    <w:p w:rsidR="000B7714" w:rsidRPr="000B7714" w:rsidRDefault="000B7714" w:rsidP="000B7714">
      <w:pPr>
        <w:pStyle w:val="a3"/>
        <w:rPr>
          <w:rFonts w:asciiTheme="minorHAnsi" w:eastAsia="Times New Roman" w:hAnsiTheme="minorHAnsi"/>
          <w:color w:val="000000"/>
          <w:sz w:val="30"/>
          <w:szCs w:val="30"/>
          <w:lang w:val="en-US" w:eastAsia="ru-RU"/>
        </w:rPr>
      </w:pPr>
    </w:p>
    <w:p w:rsidR="00400A56" w:rsidRDefault="00400A56" w:rsidP="00400A56">
      <w:pPr>
        <w:pStyle w:val="a3"/>
        <w:rPr>
          <w:rFonts w:asciiTheme="minorHAnsi" w:hAnsiTheme="minorHAnsi" w:cs="Arial"/>
          <w:sz w:val="32"/>
          <w:szCs w:val="32"/>
          <w:lang w:val="en-US"/>
        </w:rPr>
      </w:pPr>
    </w:p>
    <w:p w:rsidR="000B7714" w:rsidRPr="00536288" w:rsidRDefault="000B7714" w:rsidP="000B7714">
      <w:pPr>
        <w:pStyle w:val="a3"/>
        <w:numPr>
          <w:ilvl w:val="0"/>
          <w:numId w:val="4"/>
        </w:numPr>
        <w:jc w:val="center"/>
        <w:rPr>
          <w:rFonts w:asciiTheme="minorHAnsi" w:hAnsiTheme="minorHAnsi" w:cs="Arial"/>
          <w:sz w:val="32"/>
          <w:szCs w:val="32"/>
          <w:lang w:val="en-US"/>
        </w:rPr>
      </w:pPr>
    </w:p>
    <w:sectPr w:rsidR="000B7714" w:rsidRPr="00536288" w:rsidSect="00400A56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7F" w:rsidRDefault="00963D7F" w:rsidP="00E465D1">
      <w:pPr>
        <w:spacing w:line="240" w:lineRule="auto"/>
      </w:pPr>
      <w:r>
        <w:separator/>
      </w:r>
    </w:p>
  </w:endnote>
  <w:endnote w:type="continuationSeparator" w:id="0">
    <w:p w:rsidR="00963D7F" w:rsidRDefault="00963D7F" w:rsidP="00E4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119309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="Arial"/>
          </w:rPr>
          <w:id w:val="43076246"/>
          <w:docPartObj>
            <w:docPartGallery w:val="Page Numbers (Top of Page)"/>
            <w:docPartUnique/>
          </w:docPartObj>
        </w:sdtPr>
        <w:sdtEndPr/>
        <w:sdtContent>
          <w:p w:rsidR="00C16BFE" w:rsidRPr="000B7714" w:rsidRDefault="00C16BFE">
            <w:pPr>
              <w:pStyle w:val="a8"/>
              <w:jc w:val="center"/>
              <w:rPr>
                <w:rFonts w:asciiTheme="minorHAnsi" w:hAnsiTheme="minorHAnsi" w:cs="Arial"/>
              </w:rPr>
            </w:pPr>
            <w:r w:rsidRPr="000B7714">
              <w:rPr>
                <w:rFonts w:asciiTheme="minorHAnsi" w:hAnsiTheme="minorHAnsi" w:cs="Arial"/>
                <w:lang w:val="en-US"/>
              </w:rPr>
              <w:t>Page</w:t>
            </w:r>
            <w:r w:rsidRPr="000B7714">
              <w:rPr>
                <w:rFonts w:asciiTheme="minorHAnsi" w:hAnsiTheme="minorHAnsi" w:cs="Arial"/>
              </w:rPr>
              <w:t xml:space="preserve"> </w:t>
            </w:r>
            <w:r w:rsidRPr="000B7714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0B7714">
              <w:rPr>
                <w:rFonts w:asciiTheme="minorHAnsi" w:hAnsiTheme="minorHAnsi" w:cs="Arial"/>
              </w:rPr>
              <w:instrText>PAGE</w:instrText>
            </w:r>
            <w:r w:rsidRPr="000B771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C787D">
              <w:rPr>
                <w:rFonts w:asciiTheme="minorHAnsi" w:hAnsiTheme="minorHAnsi" w:cs="Arial"/>
                <w:noProof/>
              </w:rPr>
              <w:t>2</w:t>
            </w:r>
            <w:r w:rsidRPr="000B7714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0B7714">
              <w:rPr>
                <w:rFonts w:asciiTheme="minorHAnsi" w:hAnsiTheme="minorHAnsi" w:cs="Arial"/>
              </w:rPr>
              <w:t xml:space="preserve"> </w:t>
            </w:r>
            <w:r w:rsidRPr="000B7714">
              <w:rPr>
                <w:rFonts w:asciiTheme="minorHAnsi" w:hAnsiTheme="minorHAnsi" w:cs="Arial"/>
                <w:lang w:val="en-US"/>
              </w:rPr>
              <w:t>of</w:t>
            </w:r>
            <w:r w:rsidRPr="000B7714">
              <w:rPr>
                <w:rFonts w:asciiTheme="minorHAnsi" w:hAnsiTheme="minorHAnsi" w:cs="Arial"/>
              </w:rPr>
              <w:t xml:space="preserve"> </w:t>
            </w:r>
            <w:r w:rsidRPr="000B7714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0B7714">
              <w:rPr>
                <w:rFonts w:asciiTheme="minorHAnsi" w:hAnsiTheme="minorHAnsi" w:cs="Arial"/>
              </w:rPr>
              <w:instrText>NUMPAGES</w:instrText>
            </w:r>
            <w:r w:rsidRPr="000B7714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C787D">
              <w:rPr>
                <w:rFonts w:asciiTheme="minorHAnsi" w:hAnsiTheme="minorHAnsi" w:cs="Arial"/>
                <w:noProof/>
              </w:rPr>
              <w:t>2</w:t>
            </w:r>
            <w:r w:rsidRPr="000B7714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sdtContent>
      </w:sdt>
    </w:sdtContent>
  </w:sdt>
  <w:p w:rsidR="00C16BFE" w:rsidRDefault="00C16B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7F" w:rsidRDefault="00963D7F" w:rsidP="00E465D1">
      <w:pPr>
        <w:spacing w:line="240" w:lineRule="auto"/>
      </w:pPr>
      <w:r>
        <w:separator/>
      </w:r>
    </w:p>
  </w:footnote>
  <w:footnote w:type="continuationSeparator" w:id="0">
    <w:p w:rsidR="00963D7F" w:rsidRDefault="00963D7F" w:rsidP="00E465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579"/>
    <w:multiLevelType w:val="hybridMultilevel"/>
    <w:tmpl w:val="260AC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27E82"/>
    <w:multiLevelType w:val="hybridMultilevel"/>
    <w:tmpl w:val="1D5A62E8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19CC58C5"/>
    <w:multiLevelType w:val="hybridMultilevel"/>
    <w:tmpl w:val="6EA4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C54DB"/>
    <w:multiLevelType w:val="hybridMultilevel"/>
    <w:tmpl w:val="2CDC5F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78"/>
    <w:rsid w:val="000004E3"/>
    <w:rsid w:val="00013F65"/>
    <w:rsid w:val="000561F2"/>
    <w:rsid w:val="000A1915"/>
    <w:rsid w:val="000B047D"/>
    <w:rsid w:val="000B7714"/>
    <w:rsid w:val="000F31CD"/>
    <w:rsid w:val="00102652"/>
    <w:rsid w:val="00105F3A"/>
    <w:rsid w:val="00140186"/>
    <w:rsid w:val="00142A8F"/>
    <w:rsid w:val="00145324"/>
    <w:rsid w:val="00160217"/>
    <w:rsid w:val="001761D8"/>
    <w:rsid w:val="0018128C"/>
    <w:rsid w:val="00192E55"/>
    <w:rsid w:val="001A778A"/>
    <w:rsid w:val="001E1B4D"/>
    <w:rsid w:val="001F6D9E"/>
    <w:rsid w:val="002A7286"/>
    <w:rsid w:val="002B0B49"/>
    <w:rsid w:val="002B5701"/>
    <w:rsid w:val="002D3A9C"/>
    <w:rsid w:val="002D71A1"/>
    <w:rsid w:val="002F3E18"/>
    <w:rsid w:val="00334EF2"/>
    <w:rsid w:val="00352E82"/>
    <w:rsid w:val="003A6D8E"/>
    <w:rsid w:val="003E395A"/>
    <w:rsid w:val="00400A56"/>
    <w:rsid w:val="00416508"/>
    <w:rsid w:val="004307AB"/>
    <w:rsid w:val="004A4037"/>
    <w:rsid w:val="004A419C"/>
    <w:rsid w:val="004A6EDC"/>
    <w:rsid w:val="004B65F5"/>
    <w:rsid w:val="004D2BA8"/>
    <w:rsid w:val="00536288"/>
    <w:rsid w:val="00595789"/>
    <w:rsid w:val="00597E6C"/>
    <w:rsid w:val="005A33E5"/>
    <w:rsid w:val="005D2DAA"/>
    <w:rsid w:val="005E573F"/>
    <w:rsid w:val="00645FC2"/>
    <w:rsid w:val="007379DD"/>
    <w:rsid w:val="0077496D"/>
    <w:rsid w:val="00785E39"/>
    <w:rsid w:val="00794B46"/>
    <w:rsid w:val="007E05EF"/>
    <w:rsid w:val="007F1B92"/>
    <w:rsid w:val="00826A9C"/>
    <w:rsid w:val="0082700C"/>
    <w:rsid w:val="00827358"/>
    <w:rsid w:val="00833778"/>
    <w:rsid w:val="00873588"/>
    <w:rsid w:val="008E6906"/>
    <w:rsid w:val="00910294"/>
    <w:rsid w:val="009149DF"/>
    <w:rsid w:val="00954731"/>
    <w:rsid w:val="00963D7F"/>
    <w:rsid w:val="009865AB"/>
    <w:rsid w:val="009A7AA2"/>
    <w:rsid w:val="009C6FE5"/>
    <w:rsid w:val="009C787D"/>
    <w:rsid w:val="00A420BB"/>
    <w:rsid w:val="00A502DB"/>
    <w:rsid w:val="00A61155"/>
    <w:rsid w:val="00A64108"/>
    <w:rsid w:val="00AA563D"/>
    <w:rsid w:val="00AD3E88"/>
    <w:rsid w:val="00AF25BF"/>
    <w:rsid w:val="00B000F1"/>
    <w:rsid w:val="00B069E9"/>
    <w:rsid w:val="00B3416A"/>
    <w:rsid w:val="00B90055"/>
    <w:rsid w:val="00BB092F"/>
    <w:rsid w:val="00C16BFE"/>
    <w:rsid w:val="00C32041"/>
    <w:rsid w:val="00C366F2"/>
    <w:rsid w:val="00C37751"/>
    <w:rsid w:val="00C612F7"/>
    <w:rsid w:val="00CF2EA5"/>
    <w:rsid w:val="00D2564F"/>
    <w:rsid w:val="00D263B7"/>
    <w:rsid w:val="00D6479B"/>
    <w:rsid w:val="00D6558E"/>
    <w:rsid w:val="00D92971"/>
    <w:rsid w:val="00DA64EC"/>
    <w:rsid w:val="00DD35A3"/>
    <w:rsid w:val="00DD5D05"/>
    <w:rsid w:val="00E25A66"/>
    <w:rsid w:val="00E263E9"/>
    <w:rsid w:val="00E465D1"/>
    <w:rsid w:val="00F0563A"/>
    <w:rsid w:val="00F34311"/>
    <w:rsid w:val="00F351F5"/>
    <w:rsid w:val="00F413E4"/>
    <w:rsid w:val="00F423F8"/>
    <w:rsid w:val="00F507F3"/>
    <w:rsid w:val="00F55D59"/>
    <w:rsid w:val="00F70F82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4"/>
    <w:pPr>
      <w:spacing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03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465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5D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65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5D1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F55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94"/>
    <w:pPr>
      <w:spacing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03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465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5D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65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5D1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F5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CF2E-AED6-4282-9FA5-66CB601B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Е.И.</dc:creator>
  <cp:lastModifiedBy>Гришин</cp:lastModifiedBy>
  <cp:revision>2</cp:revision>
  <cp:lastPrinted>2016-02-10T12:40:00Z</cp:lastPrinted>
  <dcterms:created xsi:type="dcterms:W3CDTF">2016-09-15T07:24:00Z</dcterms:created>
  <dcterms:modified xsi:type="dcterms:W3CDTF">2016-09-15T07:24:00Z</dcterms:modified>
</cp:coreProperties>
</file>