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037" w:rsidRDefault="004A4037" w:rsidP="00E465D1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015812" cy="674083"/>
            <wp:effectExtent l="19050" t="0" r="3488" b="0"/>
            <wp:docPr id="1" name="Рисунок 1" descr="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115" cy="676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037" w:rsidRDefault="004A4037" w:rsidP="00E465D1">
      <w:pPr>
        <w:spacing w:line="276" w:lineRule="auto"/>
        <w:jc w:val="center"/>
        <w:rPr>
          <w:rFonts w:ascii="Arial" w:hAnsi="Arial" w:cs="Arial"/>
          <w:b/>
        </w:rPr>
      </w:pPr>
    </w:p>
    <w:p w:rsidR="000B7714" w:rsidRDefault="000B7714" w:rsidP="00F34311">
      <w:pPr>
        <w:spacing w:after="120" w:line="23" w:lineRule="atLeast"/>
        <w:jc w:val="center"/>
        <w:rPr>
          <w:rFonts w:asciiTheme="minorHAnsi" w:eastAsia="Times New Roman" w:hAnsiTheme="minorHAnsi"/>
          <w:b/>
          <w:caps/>
          <w:color w:val="000000"/>
          <w:sz w:val="36"/>
          <w:szCs w:val="36"/>
          <w:lang w:val="en-US" w:eastAsia="ru-RU"/>
        </w:rPr>
      </w:pPr>
    </w:p>
    <w:p w:rsidR="00F34311" w:rsidRPr="00F34311" w:rsidRDefault="000B7714" w:rsidP="00F34311">
      <w:pPr>
        <w:spacing w:after="120" w:line="23" w:lineRule="atLeast"/>
        <w:jc w:val="center"/>
        <w:rPr>
          <w:rFonts w:asciiTheme="minorHAnsi" w:eastAsia="Times New Roman" w:hAnsiTheme="minorHAnsi"/>
          <w:b/>
          <w:caps/>
          <w:color w:val="000000"/>
          <w:sz w:val="36"/>
          <w:szCs w:val="36"/>
          <w:lang w:val="en-US" w:eastAsia="ru-RU"/>
        </w:rPr>
      </w:pPr>
      <w:r>
        <w:rPr>
          <w:rFonts w:asciiTheme="minorHAnsi" w:eastAsia="Times New Roman" w:hAnsiTheme="minorHAnsi"/>
          <w:b/>
          <w:caps/>
          <w:color w:val="000000"/>
          <w:sz w:val="36"/>
          <w:szCs w:val="36"/>
          <w:lang w:val="en-US" w:eastAsia="ru-RU"/>
        </w:rPr>
        <w:t xml:space="preserve">JOINT </w:t>
      </w:r>
      <w:r w:rsidR="00F34311" w:rsidRPr="00F34311">
        <w:rPr>
          <w:rFonts w:asciiTheme="minorHAnsi" w:eastAsia="Times New Roman" w:hAnsiTheme="minorHAnsi"/>
          <w:b/>
          <w:caps/>
          <w:color w:val="000000"/>
          <w:sz w:val="36"/>
          <w:szCs w:val="36"/>
          <w:lang w:val="en-US" w:eastAsia="ru-RU"/>
        </w:rPr>
        <w:t xml:space="preserve">Communiqué </w:t>
      </w:r>
    </w:p>
    <w:p w:rsidR="00F34311" w:rsidRDefault="00F34311" w:rsidP="00F34311">
      <w:pPr>
        <w:spacing w:line="23" w:lineRule="atLeast"/>
        <w:jc w:val="center"/>
        <w:rPr>
          <w:rFonts w:asciiTheme="minorHAnsi" w:eastAsia="Times New Roman" w:hAnsiTheme="minorHAnsi"/>
          <w:b/>
          <w:color w:val="000000"/>
          <w:sz w:val="32"/>
          <w:szCs w:val="32"/>
          <w:lang w:val="en-US" w:eastAsia="ru-RU"/>
        </w:rPr>
      </w:pPr>
      <w:r w:rsidRPr="00F34311">
        <w:rPr>
          <w:rFonts w:asciiTheme="minorHAnsi" w:eastAsia="Times New Roman" w:hAnsiTheme="minorHAnsi"/>
          <w:b/>
          <w:color w:val="000000"/>
          <w:sz w:val="32"/>
          <w:szCs w:val="32"/>
          <w:lang w:val="en-US" w:eastAsia="ru-RU"/>
        </w:rPr>
        <w:t xml:space="preserve">by the representatives of BRICS trade unions attending </w:t>
      </w:r>
    </w:p>
    <w:p w:rsidR="00F34311" w:rsidRPr="00F34311" w:rsidRDefault="00F34311" w:rsidP="00F34311">
      <w:pPr>
        <w:spacing w:after="120" w:line="23" w:lineRule="atLeast"/>
        <w:jc w:val="center"/>
        <w:rPr>
          <w:rFonts w:asciiTheme="minorHAnsi" w:eastAsia="Times New Roman" w:hAnsiTheme="minorHAnsi"/>
          <w:b/>
          <w:color w:val="000000"/>
          <w:sz w:val="32"/>
          <w:szCs w:val="32"/>
          <w:lang w:val="en-US" w:eastAsia="ru-RU"/>
        </w:rPr>
      </w:pPr>
      <w:r w:rsidRPr="00F34311">
        <w:rPr>
          <w:rFonts w:asciiTheme="minorHAnsi" w:eastAsia="Times New Roman" w:hAnsiTheme="minorHAnsi"/>
          <w:b/>
          <w:color w:val="000000"/>
          <w:sz w:val="32"/>
          <w:szCs w:val="32"/>
          <w:lang w:val="en-US" w:eastAsia="ru-RU"/>
        </w:rPr>
        <w:t xml:space="preserve">the Meeting of the BRICS Ministers of Labour and Employment </w:t>
      </w:r>
    </w:p>
    <w:p w:rsidR="00873588" w:rsidRDefault="00F34311" w:rsidP="00E465D1">
      <w:pPr>
        <w:spacing w:line="276" w:lineRule="auto"/>
        <w:jc w:val="center"/>
        <w:rPr>
          <w:rFonts w:asciiTheme="minorHAnsi" w:hAnsiTheme="minorHAnsi" w:cs="Arial"/>
          <w:b/>
          <w:szCs w:val="28"/>
          <w:lang w:val="en-US"/>
        </w:rPr>
      </w:pPr>
      <w:r w:rsidRPr="00F34311">
        <w:rPr>
          <w:rFonts w:asciiTheme="minorHAnsi" w:hAnsiTheme="minorHAnsi" w:cs="Arial"/>
          <w:b/>
          <w:szCs w:val="28"/>
          <w:lang w:val="en-US"/>
        </w:rPr>
        <w:t xml:space="preserve"> </w:t>
      </w:r>
      <w:r w:rsidR="00AD3E88" w:rsidRPr="00F34311">
        <w:rPr>
          <w:rFonts w:asciiTheme="minorHAnsi" w:hAnsiTheme="minorHAnsi" w:cs="Arial"/>
          <w:b/>
          <w:szCs w:val="28"/>
          <w:lang w:val="en-US"/>
        </w:rPr>
        <w:t>(</w:t>
      </w:r>
      <w:r>
        <w:rPr>
          <w:rFonts w:asciiTheme="minorHAnsi" w:hAnsiTheme="minorHAnsi" w:cs="Arial"/>
          <w:b/>
          <w:szCs w:val="28"/>
          <w:lang w:val="en-US"/>
        </w:rPr>
        <w:t>January 25-26, 2016 – Ufa, Russian Federation</w:t>
      </w:r>
      <w:r w:rsidR="00AD3E88" w:rsidRPr="00F34311">
        <w:rPr>
          <w:rFonts w:asciiTheme="minorHAnsi" w:hAnsiTheme="minorHAnsi" w:cs="Arial"/>
          <w:b/>
          <w:szCs w:val="28"/>
          <w:lang w:val="en-US"/>
        </w:rPr>
        <w:t>)</w:t>
      </w:r>
    </w:p>
    <w:p w:rsidR="000B7714" w:rsidRPr="00F34311" w:rsidRDefault="000B7714" w:rsidP="00E465D1">
      <w:pPr>
        <w:spacing w:line="276" w:lineRule="auto"/>
        <w:jc w:val="center"/>
        <w:rPr>
          <w:rFonts w:asciiTheme="minorHAnsi" w:hAnsiTheme="minorHAnsi" w:cs="Arial"/>
          <w:b/>
          <w:szCs w:val="28"/>
          <w:lang w:val="en-US"/>
        </w:rPr>
      </w:pPr>
    </w:p>
    <w:p w:rsidR="00833778" w:rsidRPr="00F34311" w:rsidRDefault="00833778" w:rsidP="00E465D1">
      <w:pPr>
        <w:spacing w:line="276" w:lineRule="auto"/>
        <w:jc w:val="center"/>
        <w:rPr>
          <w:rFonts w:ascii="Arial" w:hAnsi="Arial" w:cs="Arial"/>
          <w:b/>
          <w:lang w:val="en-US"/>
        </w:rPr>
      </w:pPr>
    </w:p>
    <w:p w:rsidR="004D2BA8" w:rsidRPr="000B7714" w:rsidRDefault="004D2BA8" w:rsidP="00645FC2">
      <w:pPr>
        <w:spacing w:line="276" w:lineRule="auto"/>
        <w:jc w:val="both"/>
        <w:rPr>
          <w:rFonts w:asciiTheme="minorHAnsi" w:eastAsia="Times New Roman" w:hAnsiTheme="minorHAnsi"/>
          <w:color w:val="000000"/>
          <w:sz w:val="32"/>
          <w:szCs w:val="32"/>
          <w:lang w:val="en-US" w:eastAsia="ru-RU"/>
        </w:rPr>
      </w:pPr>
      <w:r w:rsidRPr="000B7714">
        <w:rPr>
          <w:rFonts w:asciiTheme="minorHAnsi" w:eastAsia="Times New Roman" w:hAnsiTheme="minorHAnsi"/>
          <w:color w:val="000000"/>
          <w:sz w:val="32"/>
          <w:szCs w:val="32"/>
          <w:lang w:val="en-US" w:eastAsia="ru-RU"/>
        </w:rPr>
        <w:t xml:space="preserve">The Meeting of the BRICS Ministers of Labour and Employment </w:t>
      </w:r>
      <w:r w:rsidR="00F507F3" w:rsidRPr="000B7714">
        <w:rPr>
          <w:rFonts w:asciiTheme="minorHAnsi" w:eastAsia="Times New Roman" w:hAnsiTheme="minorHAnsi"/>
          <w:color w:val="000000"/>
          <w:sz w:val="32"/>
          <w:szCs w:val="32"/>
          <w:lang w:val="en-US" w:eastAsia="ru-RU"/>
        </w:rPr>
        <w:t>under the Russian presidency in BRICS was held in the city of Ufa, Russian Federation, during January 25-26, 2016 and became the first such meeting in the history of that alliance.</w:t>
      </w:r>
      <w:r w:rsidR="00C37751" w:rsidRPr="000B7714">
        <w:rPr>
          <w:rFonts w:asciiTheme="minorHAnsi" w:eastAsia="Times New Roman" w:hAnsiTheme="minorHAnsi"/>
          <w:color w:val="000000"/>
          <w:sz w:val="32"/>
          <w:szCs w:val="32"/>
          <w:lang w:val="en-US" w:eastAsia="ru-RU"/>
        </w:rPr>
        <w:t xml:space="preserve"> The Meeting was attended by the delegates of BRICS Trade Union Forum representing the largest federations in Brasil, Russia, India, China and South Africa, as well as trade union observers.</w:t>
      </w:r>
    </w:p>
    <w:p w:rsidR="00645FC2" w:rsidRPr="000B7714" w:rsidRDefault="00645FC2" w:rsidP="005A33E5">
      <w:pPr>
        <w:spacing w:line="276" w:lineRule="auto"/>
        <w:jc w:val="both"/>
        <w:rPr>
          <w:rFonts w:asciiTheme="minorHAnsi" w:eastAsia="Times New Roman" w:hAnsiTheme="minorHAnsi"/>
          <w:color w:val="000000"/>
          <w:sz w:val="32"/>
          <w:szCs w:val="32"/>
          <w:lang w:val="en-US" w:eastAsia="ru-RU"/>
        </w:rPr>
      </w:pPr>
    </w:p>
    <w:p w:rsidR="00C37751" w:rsidRPr="000B7714" w:rsidRDefault="00C37751" w:rsidP="00645FC2">
      <w:pPr>
        <w:pStyle w:val="a3"/>
        <w:numPr>
          <w:ilvl w:val="0"/>
          <w:numId w:val="3"/>
        </w:numPr>
        <w:spacing w:after="120" w:line="276" w:lineRule="auto"/>
        <w:ind w:left="425" w:hanging="357"/>
        <w:jc w:val="both"/>
        <w:rPr>
          <w:rFonts w:asciiTheme="minorHAnsi" w:eastAsia="Times New Roman" w:hAnsiTheme="minorHAnsi"/>
          <w:color w:val="000000"/>
          <w:sz w:val="32"/>
          <w:szCs w:val="32"/>
          <w:lang w:val="en-US" w:eastAsia="ru-RU"/>
        </w:rPr>
      </w:pPr>
      <w:r w:rsidRPr="000B7714">
        <w:rPr>
          <w:rFonts w:asciiTheme="minorHAnsi" w:eastAsia="Times New Roman" w:hAnsiTheme="minorHAnsi"/>
          <w:color w:val="000000"/>
          <w:sz w:val="32"/>
          <w:szCs w:val="32"/>
          <w:lang w:val="en-US" w:eastAsia="ru-RU"/>
        </w:rPr>
        <w:t xml:space="preserve">Invitation </w:t>
      </w:r>
      <w:r w:rsidR="00F55D59" w:rsidRPr="000B7714">
        <w:rPr>
          <w:rFonts w:asciiTheme="minorHAnsi" w:eastAsia="Times New Roman" w:hAnsiTheme="minorHAnsi"/>
          <w:color w:val="000000"/>
          <w:sz w:val="32"/>
          <w:szCs w:val="32"/>
          <w:lang w:val="en-US" w:eastAsia="ru-RU"/>
        </w:rPr>
        <w:t xml:space="preserve">to take part in the Meeting </w:t>
      </w:r>
      <w:r w:rsidRPr="000B7714">
        <w:rPr>
          <w:rFonts w:asciiTheme="minorHAnsi" w:eastAsia="Times New Roman" w:hAnsiTheme="minorHAnsi"/>
          <w:color w:val="000000"/>
          <w:sz w:val="32"/>
          <w:szCs w:val="32"/>
          <w:lang w:val="en-US" w:eastAsia="ru-RU"/>
        </w:rPr>
        <w:t>extended</w:t>
      </w:r>
      <w:r w:rsidR="00F55D59" w:rsidRPr="000B7714">
        <w:rPr>
          <w:rFonts w:asciiTheme="minorHAnsi" w:eastAsia="Times New Roman" w:hAnsiTheme="minorHAnsi"/>
          <w:color w:val="000000"/>
          <w:sz w:val="32"/>
          <w:szCs w:val="32"/>
          <w:lang w:val="en-US" w:eastAsia="ru-RU"/>
        </w:rPr>
        <w:t xml:space="preserve"> to trade union and employer representatives indicates substantial progress made towards institutionalisation of the social dialogue within BRICS and provides foundation for further development of trilateral contacts aimed to improve coherence</w:t>
      </w:r>
      <w:r w:rsidR="00645FC2" w:rsidRPr="000B7714">
        <w:rPr>
          <w:rFonts w:asciiTheme="minorHAnsi" w:eastAsia="Times New Roman" w:hAnsiTheme="minorHAnsi"/>
          <w:color w:val="000000"/>
          <w:sz w:val="32"/>
          <w:szCs w:val="32"/>
          <w:lang w:val="en-US" w:eastAsia="ru-RU"/>
        </w:rPr>
        <w:t xml:space="preserve"> of action in the principal areas of cooperation between our countries.</w:t>
      </w:r>
    </w:p>
    <w:p w:rsidR="00645FC2" w:rsidRPr="000B7714" w:rsidRDefault="00645FC2" w:rsidP="005A33E5">
      <w:pPr>
        <w:pStyle w:val="a3"/>
        <w:spacing w:line="276" w:lineRule="auto"/>
        <w:ind w:left="425"/>
        <w:jc w:val="both"/>
        <w:rPr>
          <w:rFonts w:asciiTheme="minorHAnsi" w:eastAsia="Times New Roman" w:hAnsiTheme="minorHAnsi"/>
          <w:color w:val="000000"/>
          <w:sz w:val="32"/>
          <w:szCs w:val="32"/>
          <w:lang w:val="en-US" w:eastAsia="ru-RU"/>
        </w:rPr>
      </w:pPr>
    </w:p>
    <w:p w:rsidR="00645FC2" w:rsidRDefault="00645FC2" w:rsidP="00645FC2">
      <w:pPr>
        <w:pStyle w:val="a3"/>
        <w:numPr>
          <w:ilvl w:val="0"/>
          <w:numId w:val="3"/>
        </w:numPr>
        <w:spacing w:line="276" w:lineRule="auto"/>
        <w:jc w:val="both"/>
        <w:rPr>
          <w:rFonts w:asciiTheme="minorHAnsi" w:eastAsia="Times New Roman" w:hAnsiTheme="minorHAnsi"/>
          <w:color w:val="000000"/>
          <w:sz w:val="32"/>
          <w:szCs w:val="32"/>
          <w:lang w:val="en-US" w:eastAsia="ru-RU"/>
        </w:rPr>
      </w:pPr>
      <w:r w:rsidRPr="000B7714">
        <w:rPr>
          <w:rFonts w:asciiTheme="minorHAnsi" w:eastAsia="Times New Roman" w:hAnsiTheme="minorHAnsi"/>
          <w:color w:val="000000"/>
          <w:sz w:val="32"/>
          <w:szCs w:val="32"/>
          <w:lang w:val="en-US" w:eastAsia="ru-RU"/>
        </w:rPr>
        <w:t xml:space="preserve">Trade unions note </w:t>
      </w:r>
      <w:r w:rsidR="009A7AA2" w:rsidRPr="000B7714">
        <w:rPr>
          <w:rFonts w:asciiTheme="minorHAnsi" w:eastAsia="Times New Roman" w:hAnsiTheme="minorHAnsi"/>
          <w:color w:val="000000"/>
          <w:sz w:val="32"/>
          <w:szCs w:val="32"/>
          <w:lang w:val="en-US" w:eastAsia="ru-RU"/>
        </w:rPr>
        <w:t xml:space="preserve">the </w:t>
      </w:r>
      <w:r w:rsidRPr="000B7714">
        <w:rPr>
          <w:rFonts w:asciiTheme="minorHAnsi" w:eastAsia="Times New Roman" w:hAnsiTheme="minorHAnsi"/>
          <w:color w:val="000000"/>
          <w:sz w:val="32"/>
          <w:szCs w:val="32"/>
          <w:lang w:val="en-US" w:eastAsia="ru-RU"/>
        </w:rPr>
        <w:t xml:space="preserve">relevance of items </w:t>
      </w:r>
      <w:r w:rsidR="009A7AA2" w:rsidRPr="000B7714">
        <w:rPr>
          <w:rFonts w:asciiTheme="minorHAnsi" w:eastAsia="Times New Roman" w:hAnsiTheme="minorHAnsi"/>
          <w:color w:val="000000"/>
          <w:sz w:val="32"/>
          <w:szCs w:val="32"/>
          <w:lang w:val="en-US" w:eastAsia="ru-RU"/>
        </w:rPr>
        <w:t>on</w:t>
      </w:r>
      <w:r w:rsidRPr="000B7714">
        <w:rPr>
          <w:rFonts w:asciiTheme="minorHAnsi" w:eastAsia="Times New Roman" w:hAnsiTheme="minorHAnsi"/>
          <w:color w:val="000000"/>
          <w:sz w:val="32"/>
          <w:szCs w:val="32"/>
          <w:lang w:val="en-US" w:eastAsia="ru-RU"/>
        </w:rPr>
        <w:t xml:space="preserve"> the agenda</w:t>
      </w:r>
      <w:r w:rsidR="009A7AA2" w:rsidRPr="000B7714">
        <w:rPr>
          <w:rFonts w:asciiTheme="minorHAnsi" w:eastAsia="Times New Roman" w:hAnsiTheme="minorHAnsi"/>
          <w:color w:val="000000"/>
          <w:sz w:val="32"/>
          <w:szCs w:val="32"/>
          <w:lang w:val="en-US" w:eastAsia="ru-RU"/>
        </w:rPr>
        <w:t xml:space="preserve"> relating to formalization of the labour market, tri</w:t>
      </w:r>
      <w:r w:rsidR="005A33E5" w:rsidRPr="000B7714">
        <w:rPr>
          <w:rFonts w:asciiTheme="minorHAnsi" w:eastAsia="Times New Roman" w:hAnsiTheme="minorHAnsi"/>
          <w:color w:val="000000"/>
          <w:sz w:val="32"/>
          <w:szCs w:val="32"/>
          <w:lang w:val="en-US" w:eastAsia="ru-RU"/>
        </w:rPr>
        <w:t>lateral</w:t>
      </w:r>
      <w:r w:rsidR="009A7AA2" w:rsidRPr="000B7714">
        <w:rPr>
          <w:rFonts w:asciiTheme="minorHAnsi" w:eastAsia="Times New Roman" w:hAnsiTheme="minorHAnsi"/>
          <w:color w:val="000000"/>
          <w:sz w:val="32"/>
          <w:szCs w:val="32"/>
          <w:lang w:val="en-US" w:eastAsia="ru-RU"/>
        </w:rPr>
        <w:t xml:space="preserve"> interaction in the sphere of advanced training and professional education</w:t>
      </w:r>
      <w:r w:rsidR="00192E55" w:rsidRPr="000B7714">
        <w:rPr>
          <w:rFonts w:asciiTheme="minorHAnsi" w:eastAsia="Times New Roman" w:hAnsiTheme="minorHAnsi"/>
          <w:color w:val="000000"/>
          <w:sz w:val="32"/>
          <w:szCs w:val="32"/>
          <w:lang w:val="en-US" w:eastAsia="ru-RU"/>
        </w:rPr>
        <w:t xml:space="preserve">, </w:t>
      </w:r>
      <w:r w:rsidR="0018128C" w:rsidRPr="000B7714">
        <w:rPr>
          <w:rFonts w:asciiTheme="minorHAnsi" w:eastAsia="Times New Roman" w:hAnsiTheme="minorHAnsi"/>
          <w:color w:val="000000"/>
          <w:sz w:val="32"/>
          <w:szCs w:val="32"/>
          <w:lang w:val="en-US" w:eastAsia="ru-RU"/>
        </w:rPr>
        <w:t>enhancing</w:t>
      </w:r>
      <w:r w:rsidR="00192E55" w:rsidRPr="000B7714">
        <w:rPr>
          <w:rFonts w:asciiTheme="minorHAnsi" w:eastAsia="Times New Roman" w:hAnsiTheme="minorHAnsi"/>
          <w:color w:val="000000"/>
          <w:sz w:val="32"/>
          <w:szCs w:val="32"/>
          <w:lang w:val="en-US" w:eastAsia="ru-RU"/>
        </w:rPr>
        <w:t xml:space="preserve"> eff</w:t>
      </w:r>
      <w:r w:rsidR="00BB092F" w:rsidRPr="000B7714">
        <w:rPr>
          <w:rFonts w:asciiTheme="minorHAnsi" w:eastAsia="Times New Roman" w:hAnsiTheme="minorHAnsi"/>
          <w:color w:val="000000"/>
          <w:sz w:val="32"/>
          <w:szCs w:val="32"/>
          <w:lang w:val="en-US" w:eastAsia="ru-RU"/>
        </w:rPr>
        <w:t>iciency of social protection of workers. A joint solution of these problems will help to significantly improve</w:t>
      </w:r>
      <w:r w:rsidR="0018128C" w:rsidRPr="000B7714">
        <w:rPr>
          <w:rFonts w:asciiTheme="minorHAnsi" w:eastAsia="Times New Roman" w:hAnsiTheme="minorHAnsi"/>
          <w:color w:val="000000"/>
          <w:sz w:val="32"/>
          <w:szCs w:val="32"/>
          <w:lang w:val="en-US" w:eastAsia="ru-RU"/>
        </w:rPr>
        <w:t xml:space="preserve"> the socioeconomic situation of hundreds of millions of workers in BRICS countries.</w:t>
      </w:r>
    </w:p>
    <w:p w:rsidR="000B7714" w:rsidRPr="000B7714" w:rsidRDefault="000B7714" w:rsidP="000B7714">
      <w:pPr>
        <w:pStyle w:val="a3"/>
        <w:rPr>
          <w:rFonts w:asciiTheme="minorHAnsi" w:eastAsia="Times New Roman" w:hAnsiTheme="minorHAnsi"/>
          <w:color w:val="000000"/>
          <w:sz w:val="32"/>
          <w:szCs w:val="32"/>
          <w:lang w:val="en-US" w:eastAsia="ru-RU"/>
        </w:rPr>
      </w:pPr>
    </w:p>
    <w:p w:rsidR="000B7714" w:rsidRDefault="000B7714" w:rsidP="000B7714">
      <w:pPr>
        <w:spacing w:line="276" w:lineRule="auto"/>
        <w:jc w:val="both"/>
        <w:rPr>
          <w:rFonts w:asciiTheme="minorHAnsi" w:eastAsia="Times New Roman" w:hAnsiTheme="minorHAnsi"/>
          <w:color w:val="000000"/>
          <w:sz w:val="32"/>
          <w:szCs w:val="32"/>
          <w:lang w:val="en-US" w:eastAsia="ru-RU"/>
        </w:rPr>
      </w:pPr>
    </w:p>
    <w:p w:rsidR="000B7714" w:rsidRPr="000B7714" w:rsidRDefault="000B7714" w:rsidP="000B7714">
      <w:pPr>
        <w:spacing w:line="276" w:lineRule="auto"/>
        <w:jc w:val="both"/>
        <w:rPr>
          <w:rFonts w:asciiTheme="minorHAnsi" w:eastAsia="Times New Roman" w:hAnsiTheme="minorHAnsi"/>
          <w:color w:val="000000"/>
          <w:sz w:val="32"/>
          <w:szCs w:val="32"/>
          <w:lang w:val="en-US" w:eastAsia="ru-RU"/>
        </w:rPr>
      </w:pPr>
    </w:p>
    <w:p w:rsidR="0018128C" w:rsidRPr="000B7714" w:rsidRDefault="0018128C" w:rsidP="00645FC2">
      <w:pPr>
        <w:pStyle w:val="a3"/>
        <w:numPr>
          <w:ilvl w:val="0"/>
          <w:numId w:val="3"/>
        </w:numPr>
        <w:spacing w:line="276" w:lineRule="auto"/>
        <w:jc w:val="both"/>
        <w:rPr>
          <w:rFonts w:asciiTheme="minorHAnsi" w:eastAsia="Times New Roman" w:hAnsiTheme="minorHAnsi"/>
          <w:color w:val="000000"/>
          <w:sz w:val="32"/>
          <w:szCs w:val="32"/>
          <w:lang w:val="en-US" w:eastAsia="ru-RU"/>
        </w:rPr>
      </w:pPr>
      <w:r w:rsidRPr="000B7714">
        <w:rPr>
          <w:rFonts w:asciiTheme="minorHAnsi" w:eastAsia="Times New Roman" w:hAnsiTheme="minorHAnsi"/>
          <w:color w:val="000000"/>
          <w:sz w:val="32"/>
          <w:szCs w:val="32"/>
          <w:lang w:val="en-US" w:eastAsia="ru-RU"/>
        </w:rPr>
        <w:t>Trade unions are convinced that a more efficient solution of the workers’ problems calls for strengthening of the social dialogue within BRICS.</w:t>
      </w:r>
      <w:r w:rsidR="00FF170A" w:rsidRPr="000B7714">
        <w:rPr>
          <w:rFonts w:asciiTheme="minorHAnsi" w:eastAsia="Times New Roman" w:hAnsiTheme="minorHAnsi"/>
          <w:color w:val="000000"/>
          <w:sz w:val="32"/>
          <w:szCs w:val="32"/>
          <w:lang w:val="en-US" w:eastAsia="ru-RU"/>
        </w:rPr>
        <w:t xml:space="preserve"> They note, however, that</w:t>
      </w:r>
      <w:r w:rsidR="005A33E5" w:rsidRPr="000B7714">
        <w:rPr>
          <w:rFonts w:asciiTheme="minorHAnsi" w:eastAsia="Times New Roman" w:hAnsiTheme="minorHAnsi"/>
          <w:color w:val="000000"/>
          <w:sz w:val="32"/>
          <w:szCs w:val="32"/>
          <w:lang w:val="en-US" w:eastAsia="ru-RU"/>
        </w:rPr>
        <w:t xml:space="preserve"> the procedure and conditions of trilateral cooperation are not yet clear and require further discussion and coordination.</w:t>
      </w:r>
    </w:p>
    <w:p w:rsidR="00D6558E" w:rsidRPr="000B7714" w:rsidRDefault="00D6558E" w:rsidP="00D6558E">
      <w:pPr>
        <w:pStyle w:val="a3"/>
        <w:rPr>
          <w:rFonts w:asciiTheme="minorHAnsi" w:eastAsia="Times New Roman" w:hAnsiTheme="minorHAnsi"/>
          <w:color w:val="000000"/>
          <w:sz w:val="32"/>
          <w:szCs w:val="32"/>
          <w:lang w:val="en-US" w:eastAsia="ru-RU"/>
        </w:rPr>
      </w:pPr>
    </w:p>
    <w:p w:rsidR="005A33E5" w:rsidRPr="000B7714" w:rsidRDefault="00D6558E" w:rsidP="00645FC2">
      <w:pPr>
        <w:pStyle w:val="a3"/>
        <w:numPr>
          <w:ilvl w:val="0"/>
          <w:numId w:val="3"/>
        </w:numPr>
        <w:spacing w:line="276" w:lineRule="auto"/>
        <w:jc w:val="both"/>
        <w:rPr>
          <w:rFonts w:asciiTheme="minorHAnsi" w:eastAsia="Times New Roman" w:hAnsiTheme="minorHAnsi"/>
          <w:color w:val="000000"/>
          <w:sz w:val="32"/>
          <w:szCs w:val="32"/>
          <w:lang w:val="en-US" w:eastAsia="ru-RU"/>
        </w:rPr>
      </w:pPr>
      <w:r w:rsidRPr="000B7714">
        <w:rPr>
          <w:rFonts w:asciiTheme="minorHAnsi" w:eastAsia="Times New Roman" w:hAnsiTheme="minorHAnsi"/>
          <w:color w:val="000000"/>
          <w:sz w:val="32"/>
          <w:szCs w:val="32"/>
          <w:lang w:val="en-US" w:eastAsia="ru-RU"/>
        </w:rPr>
        <w:t>Trade union representatives welcome participation of the ILO leaders in the Labour Ministerial Meeting which reaffirms mutual striving of the sides to seek effective solutions for the problems at hand.</w:t>
      </w:r>
    </w:p>
    <w:p w:rsidR="00D6558E" w:rsidRPr="000B7714" w:rsidRDefault="00D6558E" w:rsidP="00D6558E">
      <w:pPr>
        <w:pStyle w:val="a3"/>
        <w:spacing w:line="276" w:lineRule="auto"/>
        <w:ind w:left="426"/>
        <w:jc w:val="both"/>
        <w:rPr>
          <w:rFonts w:asciiTheme="minorHAnsi" w:eastAsia="Times New Roman" w:hAnsiTheme="minorHAnsi"/>
          <w:color w:val="000000"/>
          <w:sz w:val="32"/>
          <w:szCs w:val="32"/>
          <w:lang w:val="en-US" w:eastAsia="ru-RU"/>
        </w:rPr>
      </w:pPr>
    </w:p>
    <w:p w:rsidR="00D6558E" w:rsidRPr="000B7714" w:rsidRDefault="00D6558E" w:rsidP="00645FC2">
      <w:pPr>
        <w:pStyle w:val="a3"/>
        <w:numPr>
          <w:ilvl w:val="0"/>
          <w:numId w:val="3"/>
        </w:numPr>
        <w:spacing w:line="276" w:lineRule="auto"/>
        <w:jc w:val="both"/>
        <w:rPr>
          <w:rFonts w:asciiTheme="minorHAnsi" w:eastAsia="Times New Roman" w:hAnsiTheme="minorHAnsi"/>
          <w:color w:val="000000"/>
          <w:sz w:val="32"/>
          <w:szCs w:val="32"/>
          <w:lang w:val="en-US" w:eastAsia="ru-RU"/>
        </w:rPr>
      </w:pPr>
      <w:r w:rsidRPr="000B7714">
        <w:rPr>
          <w:rFonts w:asciiTheme="minorHAnsi" w:eastAsia="Times New Roman" w:hAnsiTheme="minorHAnsi"/>
          <w:color w:val="000000"/>
          <w:sz w:val="32"/>
          <w:szCs w:val="32"/>
          <w:lang w:val="en-US" w:eastAsia="ru-RU"/>
        </w:rPr>
        <w:t xml:space="preserve">The trade union side believes that the platform and mechanism of the social dialogue, which would be based on a </w:t>
      </w:r>
      <w:r w:rsidR="00140186">
        <w:rPr>
          <w:rFonts w:asciiTheme="minorHAnsi" w:eastAsia="Times New Roman" w:hAnsiTheme="minorHAnsi"/>
          <w:color w:val="000000"/>
          <w:sz w:val="32"/>
          <w:szCs w:val="32"/>
          <w:lang w:val="en-US" w:eastAsia="ru-RU"/>
        </w:rPr>
        <w:t xml:space="preserve">nearly </w:t>
      </w:r>
      <w:r w:rsidRPr="000B7714">
        <w:rPr>
          <w:rFonts w:asciiTheme="minorHAnsi" w:eastAsia="Times New Roman" w:hAnsiTheme="minorHAnsi"/>
          <w:color w:val="000000"/>
          <w:sz w:val="32"/>
          <w:szCs w:val="32"/>
          <w:lang w:val="en-US" w:eastAsia="ru-RU"/>
        </w:rPr>
        <w:t>century-long experience accumulated by the ILO,</w:t>
      </w:r>
      <w:r w:rsidR="00536288" w:rsidRPr="000B7714">
        <w:rPr>
          <w:rFonts w:asciiTheme="minorHAnsi" w:eastAsia="Times New Roman" w:hAnsiTheme="minorHAnsi"/>
          <w:color w:val="000000"/>
          <w:sz w:val="32"/>
          <w:szCs w:val="32"/>
          <w:lang w:val="en-US" w:eastAsia="ru-RU"/>
        </w:rPr>
        <w:t xml:space="preserve"> could be agreed upon by a Working Group consisting of the government, employer and trade union representatives of the BRICS countries.</w:t>
      </w:r>
    </w:p>
    <w:p w:rsidR="00536288" w:rsidRPr="00536288" w:rsidRDefault="00536288" w:rsidP="00536288">
      <w:pPr>
        <w:pStyle w:val="a3"/>
        <w:rPr>
          <w:rFonts w:asciiTheme="minorHAnsi" w:eastAsia="Times New Roman" w:hAnsiTheme="minorHAnsi"/>
          <w:color w:val="000000"/>
          <w:sz w:val="30"/>
          <w:szCs w:val="30"/>
          <w:lang w:val="en-US" w:eastAsia="ru-RU"/>
        </w:rPr>
      </w:pPr>
    </w:p>
    <w:p w:rsidR="00536288" w:rsidRPr="00E25A66" w:rsidRDefault="00D263B7" w:rsidP="00645FC2">
      <w:pPr>
        <w:pStyle w:val="a3"/>
        <w:numPr>
          <w:ilvl w:val="0"/>
          <w:numId w:val="3"/>
        </w:numPr>
        <w:spacing w:line="276" w:lineRule="auto"/>
        <w:jc w:val="both"/>
        <w:rPr>
          <w:rFonts w:asciiTheme="minorHAnsi" w:eastAsia="Times New Roman" w:hAnsiTheme="minorHAnsi"/>
          <w:color w:val="000000"/>
          <w:sz w:val="32"/>
          <w:szCs w:val="32"/>
          <w:lang w:val="en-US" w:eastAsia="ru-RU"/>
        </w:rPr>
      </w:pPr>
      <w:r w:rsidRPr="00E25A66">
        <w:rPr>
          <w:rFonts w:asciiTheme="minorHAnsi" w:eastAsia="Times New Roman" w:hAnsiTheme="minorHAnsi"/>
          <w:color w:val="000000"/>
          <w:sz w:val="32"/>
          <w:szCs w:val="32"/>
          <w:lang w:val="en-US" w:eastAsia="ru-RU"/>
        </w:rPr>
        <w:t>The Trade Union Forum is</w:t>
      </w:r>
      <w:r w:rsidR="00536288" w:rsidRPr="00E25A66">
        <w:rPr>
          <w:rFonts w:asciiTheme="minorHAnsi" w:eastAsia="Times New Roman" w:hAnsiTheme="minorHAnsi"/>
          <w:color w:val="000000"/>
          <w:sz w:val="32"/>
          <w:szCs w:val="32"/>
          <w:lang w:val="en-US" w:eastAsia="ru-RU"/>
        </w:rPr>
        <w:t xml:space="preserve"> calling on the Business Council and Ministers of Labour and Employment of the BRICS countries to establish a Working Group on Social Dialogue which would include 1-2 representatives from </w:t>
      </w:r>
      <w:r w:rsidRPr="00E25A66">
        <w:rPr>
          <w:rFonts w:asciiTheme="minorHAnsi" w:eastAsia="Times New Roman" w:hAnsiTheme="minorHAnsi"/>
          <w:color w:val="000000"/>
          <w:sz w:val="32"/>
          <w:szCs w:val="32"/>
          <w:lang w:val="en-US" w:eastAsia="ru-RU"/>
        </w:rPr>
        <w:t>the governments, employers and trade unions</w:t>
      </w:r>
      <w:r w:rsidR="00536288" w:rsidRPr="00E25A66">
        <w:rPr>
          <w:rFonts w:asciiTheme="minorHAnsi" w:eastAsia="Times New Roman" w:hAnsiTheme="minorHAnsi"/>
          <w:color w:val="000000"/>
          <w:sz w:val="32"/>
          <w:szCs w:val="32"/>
          <w:lang w:val="en-US" w:eastAsia="ru-RU"/>
        </w:rPr>
        <w:t xml:space="preserve"> of </w:t>
      </w:r>
      <w:r w:rsidRPr="00E25A66">
        <w:rPr>
          <w:rFonts w:asciiTheme="minorHAnsi" w:eastAsia="Times New Roman" w:hAnsiTheme="minorHAnsi"/>
          <w:color w:val="000000"/>
          <w:sz w:val="32"/>
          <w:szCs w:val="32"/>
          <w:lang w:val="en-US" w:eastAsia="ru-RU"/>
        </w:rPr>
        <w:t>each country</w:t>
      </w:r>
      <w:r w:rsidR="00536288" w:rsidRPr="00E25A66">
        <w:rPr>
          <w:rFonts w:asciiTheme="minorHAnsi" w:eastAsia="Times New Roman" w:hAnsiTheme="minorHAnsi"/>
          <w:color w:val="000000"/>
          <w:sz w:val="32"/>
          <w:szCs w:val="32"/>
          <w:lang w:val="en-US" w:eastAsia="ru-RU"/>
        </w:rPr>
        <w:t xml:space="preserve"> so that the Group could take part in</w:t>
      </w:r>
      <w:r w:rsidR="000B7714" w:rsidRPr="00E25A66">
        <w:rPr>
          <w:rFonts w:asciiTheme="minorHAnsi" w:eastAsia="Times New Roman" w:hAnsiTheme="minorHAnsi"/>
          <w:color w:val="000000"/>
          <w:sz w:val="32"/>
          <w:szCs w:val="32"/>
          <w:lang w:val="en-US" w:eastAsia="ru-RU"/>
        </w:rPr>
        <w:t xml:space="preserve"> the preparation of the next Labour Ministerial Meeting under the Indian presidency.</w:t>
      </w:r>
    </w:p>
    <w:p w:rsidR="000B7714" w:rsidRPr="000B7714" w:rsidRDefault="000B7714" w:rsidP="000B7714">
      <w:pPr>
        <w:pStyle w:val="a3"/>
        <w:rPr>
          <w:rFonts w:asciiTheme="minorHAnsi" w:eastAsia="Times New Roman" w:hAnsiTheme="minorHAnsi"/>
          <w:color w:val="000000"/>
          <w:sz w:val="30"/>
          <w:szCs w:val="30"/>
          <w:lang w:val="en-US" w:eastAsia="ru-RU"/>
        </w:rPr>
      </w:pPr>
    </w:p>
    <w:p w:rsidR="00400A56" w:rsidRDefault="00400A56" w:rsidP="00400A56">
      <w:pPr>
        <w:pStyle w:val="a3"/>
        <w:rPr>
          <w:rFonts w:asciiTheme="minorHAnsi" w:hAnsiTheme="minorHAnsi" w:cs="Arial"/>
          <w:sz w:val="32"/>
          <w:szCs w:val="32"/>
          <w:lang w:val="en-US"/>
        </w:rPr>
      </w:pPr>
    </w:p>
    <w:p w:rsidR="000B7714" w:rsidRPr="00536288" w:rsidRDefault="000B7714" w:rsidP="000B7714">
      <w:pPr>
        <w:pStyle w:val="a3"/>
        <w:numPr>
          <w:ilvl w:val="0"/>
          <w:numId w:val="4"/>
        </w:numPr>
        <w:jc w:val="center"/>
        <w:rPr>
          <w:rFonts w:asciiTheme="minorHAnsi" w:hAnsiTheme="minorHAnsi" w:cs="Arial"/>
          <w:sz w:val="32"/>
          <w:szCs w:val="32"/>
          <w:lang w:val="en-US"/>
        </w:rPr>
      </w:pPr>
    </w:p>
    <w:sectPr w:rsidR="000B7714" w:rsidRPr="00536288" w:rsidSect="00400A56">
      <w:footerReference w:type="default" r:id="rId10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D7F" w:rsidRDefault="00963D7F" w:rsidP="00E465D1">
      <w:pPr>
        <w:spacing w:line="240" w:lineRule="auto"/>
      </w:pPr>
      <w:r>
        <w:separator/>
      </w:r>
    </w:p>
  </w:endnote>
  <w:endnote w:type="continuationSeparator" w:id="0">
    <w:p w:rsidR="00963D7F" w:rsidRDefault="00963D7F" w:rsidP="00E46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="Arial"/>
      </w:rPr>
      <w:id w:val="1193092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="Arial"/>
          </w:rPr>
          <w:id w:val="43076246"/>
          <w:docPartObj>
            <w:docPartGallery w:val="Page Numbers (Top of Page)"/>
            <w:docPartUnique/>
          </w:docPartObj>
        </w:sdtPr>
        <w:sdtEndPr/>
        <w:sdtContent>
          <w:p w:rsidR="00C16BFE" w:rsidRPr="000B7714" w:rsidRDefault="00C16BFE">
            <w:pPr>
              <w:pStyle w:val="a8"/>
              <w:jc w:val="center"/>
              <w:rPr>
                <w:rFonts w:asciiTheme="minorHAnsi" w:hAnsiTheme="minorHAnsi" w:cs="Arial"/>
              </w:rPr>
            </w:pPr>
            <w:r w:rsidRPr="000B7714">
              <w:rPr>
                <w:rFonts w:asciiTheme="minorHAnsi" w:hAnsiTheme="minorHAnsi" w:cs="Arial"/>
                <w:lang w:val="en-US"/>
              </w:rPr>
              <w:t>Page</w:t>
            </w:r>
            <w:r w:rsidRPr="000B7714">
              <w:rPr>
                <w:rFonts w:asciiTheme="minorHAnsi" w:hAnsiTheme="minorHAnsi" w:cs="Arial"/>
              </w:rPr>
              <w:t xml:space="preserve"> </w:t>
            </w:r>
            <w:r w:rsidRPr="000B7714">
              <w:rPr>
                <w:rFonts w:asciiTheme="minorHAnsi" w:hAnsiTheme="minorHAnsi" w:cs="Arial"/>
                <w:sz w:val="24"/>
                <w:szCs w:val="24"/>
              </w:rPr>
              <w:fldChar w:fldCharType="begin"/>
            </w:r>
            <w:r w:rsidRPr="000B7714">
              <w:rPr>
                <w:rFonts w:asciiTheme="minorHAnsi" w:hAnsiTheme="minorHAnsi" w:cs="Arial"/>
              </w:rPr>
              <w:instrText>PAGE</w:instrText>
            </w:r>
            <w:r w:rsidRPr="000B7714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="009C787D">
              <w:rPr>
                <w:rFonts w:asciiTheme="minorHAnsi" w:hAnsiTheme="minorHAnsi" w:cs="Arial"/>
                <w:noProof/>
              </w:rPr>
              <w:t>2</w:t>
            </w:r>
            <w:r w:rsidRPr="000B7714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  <w:r w:rsidRPr="000B7714">
              <w:rPr>
                <w:rFonts w:asciiTheme="minorHAnsi" w:hAnsiTheme="minorHAnsi" w:cs="Arial"/>
              </w:rPr>
              <w:t xml:space="preserve"> </w:t>
            </w:r>
            <w:r w:rsidRPr="000B7714">
              <w:rPr>
                <w:rFonts w:asciiTheme="minorHAnsi" w:hAnsiTheme="minorHAnsi" w:cs="Arial"/>
                <w:lang w:val="en-US"/>
              </w:rPr>
              <w:t>of</w:t>
            </w:r>
            <w:r w:rsidRPr="000B7714">
              <w:rPr>
                <w:rFonts w:asciiTheme="minorHAnsi" w:hAnsiTheme="minorHAnsi" w:cs="Arial"/>
              </w:rPr>
              <w:t xml:space="preserve"> </w:t>
            </w:r>
            <w:r w:rsidRPr="000B7714">
              <w:rPr>
                <w:rFonts w:asciiTheme="minorHAnsi" w:hAnsiTheme="minorHAnsi" w:cs="Arial"/>
                <w:sz w:val="24"/>
                <w:szCs w:val="24"/>
              </w:rPr>
              <w:fldChar w:fldCharType="begin"/>
            </w:r>
            <w:r w:rsidRPr="000B7714">
              <w:rPr>
                <w:rFonts w:asciiTheme="minorHAnsi" w:hAnsiTheme="minorHAnsi" w:cs="Arial"/>
              </w:rPr>
              <w:instrText>NUMPAGES</w:instrText>
            </w:r>
            <w:r w:rsidRPr="000B7714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="009C787D">
              <w:rPr>
                <w:rFonts w:asciiTheme="minorHAnsi" w:hAnsiTheme="minorHAnsi" w:cs="Arial"/>
                <w:noProof/>
              </w:rPr>
              <w:t>2</w:t>
            </w:r>
            <w:r w:rsidRPr="000B7714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</w:sdtContent>
      </w:sdt>
    </w:sdtContent>
  </w:sdt>
  <w:p w:rsidR="00C16BFE" w:rsidRDefault="00C16BF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D7F" w:rsidRDefault="00963D7F" w:rsidP="00E465D1">
      <w:pPr>
        <w:spacing w:line="240" w:lineRule="auto"/>
      </w:pPr>
      <w:r>
        <w:separator/>
      </w:r>
    </w:p>
  </w:footnote>
  <w:footnote w:type="continuationSeparator" w:id="0">
    <w:p w:rsidR="00963D7F" w:rsidRDefault="00963D7F" w:rsidP="00E465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4579"/>
    <w:multiLevelType w:val="hybridMultilevel"/>
    <w:tmpl w:val="260AC9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227E82"/>
    <w:multiLevelType w:val="hybridMultilevel"/>
    <w:tmpl w:val="1D5A62E8"/>
    <w:lvl w:ilvl="0" w:tplc="041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>
    <w:nsid w:val="19CC58C5"/>
    <w:multiLevelType w:val="hybridMultilevel"/>
    <w:tmpl w:val="6EA42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1C54DB"/>
    <w:multiLevelType w:val="hybridMultilevel"/>
    <w:tmpl w:val="2CDC5F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778"/>
    <w:rsid w:val="000004E3"/>
    <w:rsid w:val="00013F65"/>
    <w:rsid w:val="000561F2"/>
    <w:rsid w:val="000A1915"/>
    <w:rsid w:val="000B047D"/>
    <w:rsid w:val="000B7714"/>
    <w:rsid w:val="000F31CD"/>
    <w:rsid w:val="00102652"/>
    <w:rsid w:val="00105F3A"/>
    <w:rsid w:val="00140186"/>
    <w:rsid w:val="00142A8F"/>
    <w:rsid w:val="00145324"/>
    <w:rsid w:val="00160217"/>
    <w:rsid w:val="001761D8"/>
    <w:rsid w:val="0018128C"/>
    <w:rsid w:val="00192E55"/>
    <w:rsid w:val="001A778A"/>
    <w:rsid w:val="001E1B4D"/>
    <w:rsid w:val="001F6D9E"/>
    <w:rsid w:val="002A7286"/>
    <w:rsid w:val="002B0B49"/>
    <w:rsid w:val="002B5701"/>
    <w:rsid w:val="002D3A9C"/>
    <w:rsid w:val="002D71A1"/>
    <w:rsid w:val="002F3E18"/>
    <w:rsid w:val="00334EF2"/>
    <w:rsid w:val="00352E82"/>
    <w:rsid w:val="003A6D8E"/>
    <w:rsid w:val="003E395A"/>
    <w:rsid w:val="00400A56"/>
    <w:rsid w:val="00416508"/>
    <w:rsid w:val="004307AB"/>
    <w:rsid w:val="004A4037"/>
    <w:rsid w:val="004A419C"/>
    <w:rsid w:val="004A6EDC"/>
    <w:rsid w:val="004B65F5"/>
    <w:rsid w:val="004D2BA8"/>
    <w:rsid w:val="00536288"/>
    <w:rsid w:val="00595789"/>
    <w:rsid w:val="00597E6C"/>
    <w:rsid w:val="005A33E5"/>
    <w:rsid w:val="005D2DAA"/>
    <w:rsid w:val="005E573F"/>
    <w:rsid w:val="00645FC2"/>
    <w:rsid w:val="007379DD"/>
    <w:rsid w:val="0077496D"/>
    <w:rsid w:val="00785E39"/>
    <w:rsid w:val="00794B46"/>
    <w:rsid w:val="007E05EF"/>
    <w:rsid w:val="007F1B92"/>
    <w:rsid w:val="00826A9C"/>
    <w:rsid w:val="0082700C"/>
    <w:rsid w:val="00827358"/>
    <w:rsid w:val="00833778"/>
    <w:rsid w:val="00873588"/>
    <w:rsid w:val="008E6906"/>
    <w:rsid w:val="00910294"/>
    <w:rsid w:val="009149DF"/>
    <w:rsid w:val="00954731"/>
    <w:rsid w:val="00963D7F"/>
    <w:rsid w:val="009865AB"/>
    <w:rsid w:val="009A7AA2"/>
    <w:rsid w:val="009C6FE5"/>
    <w:rsid w:val="009C787D"/>
    <w:rsid w:val="00A420BB"/>
    <w:rsid w:val="00A502DB"/>
    <w:rsid w:val="00A61155"/>
    <w:rsid w:val="00A64108"/>
    <w:rsid w:val="00AA563D"/>
    <w:rsid w:val="00AD3E88"/>
    <w:rsid w:val="00AF25BF"/>
    <w:rsid w:val="00B000F1"/>
    <w:rsid w:val="00B069E9"/>
    <w:rsid w:val="00B3416A"/>
    <w:rsid w:val="00B90055"/>
    <w:rsid w:val="00BB092F"/>
    <w:rsid w:val="00C16BFE"/>
    <w:rsid w:val="00C32041"/>
    <w:rsid w:val="00C366F2"/>
    <w:rsid w:val="00C37751"/>
    <w:rsid w:val="00C612F7"/>
    <w:rsid w:val="00CF2EA5"/>
    <w:rsid w:val="00D2564F"/>
    <w:rsid w:val="00D263B7"/>
    <w:rsid w:val="00D6479B"/>
    <w:rsid w:val="00D6558E"/>
    <w:rsid w:val="00D92971"/>
    <w:rsid w:val="00DA64EC"/>
    <w:rsid w:val="00DD35A3"/>
    <w:rsid w:val="00DD5D05"/>
    <w:rsid w:val="00E25A66"/>
    <w:rsid w:val="00E263E9"/>
    <w:rsid w:val="00E465D1"/>
    <w:rsid w:val="00F0563A"/>
    <w:rsid w:val="00F34311"/>
    <w:rsid w:val="00F351F5"/>
    <w:rsid w:val="00F413E4"/>
    <w:rsid w:val="00F423F8"/>
    <w:rsid w:val="00F507F3"/>
    <w:rsid w:val="00F55D59"/>
    <w:rsid w:val="00F70F82"/>
    <w:rsid w:val="00FF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294"/>
    <w:pPr>
      <w:spacing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7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40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037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E465D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465D1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465D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65D1"/>
    <w:rPr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F55D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294"/>
    <w:pPr>
      <w:spacing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7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40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037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E465D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465D1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465D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65D1"/>
    <w:rPr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F55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9CF2E-AED6-4282-9FA5-66CB601BD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 Е.И.</dc:creator>
  <cp:lastModifiedBy>Гришин</cp:lastModifiedBy>
  <cp:revision>2</cp:revision>
  <cp:lastPrinted>2016-02-10T12:40:00Z</cp:lastPrinted>
  <dcterms:created xsi:type="dcterms:W3CDTF">2016-09-15T07:24:00Z</dcterms:created>
  <dcterms:modified xsi:type="dcterms:W3CDTF">2016-09-15T07:24:00Z</dcterms:modified>
</cp:coreProperties>
</file>